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C335D">
        <w:trPr>
          <w:trHeight w:hRule="exact" w:val="1528"/>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5543" w:type="dxa"/>
            <w:gridSpan w:val="4"/>
            <w:shd w:val="clear" w:color="000000" w:fill="FFFFFF"/>
            <w:tcMar>
              <w:left w:w="34" w:type="dxa"/>
              <w:right w:w="34" w:type="dxa"/>
            </w:tcMar>
          </w:tcPr>
          <w:p w:rsidR="00DC335D" w:rsidRDefault="004F0F1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DC335D">
        <w:trPr>
          <w:trHeight w:hRule="exact" w:val="138"/>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426" w:type="dxa"/>
          </w:tcPr>
          <w:p w:rsidR="00DC335D" w:rsidRDefault="00DC335D"/>
        </w:tc>
        <w:tc>
          <w:tcPr>
            <w:tcW w:w="1277" w:type="dxa"/>
          </w:tcPr>
          <w:p w:rsidR="00DC335D" w:rsidRDefault="00DC335D"/>
        </w:tc>
        <w:tc>
          <w:tcPr>
            <w:tcW w:w="993" w:type="dxa"/>
          </w:tcPr>
          <w:p w:rsidR="00DC335D" w:rsidRDefault="00DC335D"/>
        </w:tc>
        <w:tc>
          <w:tcPr>
            <w:tcW w:w="2836" w:type="dxa"/>
          </w:tcPr>
          <w:p w:rsidR="00DC335D" w:rsidRDefault="00DC335D"/>
        </w:tc>
      </w:tr>
      <w:tr w:rsidR="00DC335D">
        <w:trPr>
          <w:trHeight w:hRule="exact" w:val="585"/>
        </w:trPr>
        <w:tc>
          <w:tcPr>
            <w:tcW w:w="10221" w:type="dxa"/>
            <w:gridSpan w:val="10"/>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C335D" w:rsidRDefault="004F0F1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C335D">
        <w:trPr>
          <w:trHeight w:hRule="exact" w:val="314"/>
        </w:trPr>
        <w:tc>
          <w:tcPr>
            <w:tcW w:w="10221" w:type="dxa"/>
            <w:gridSpan w:val="10"/>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C335D">
        <w:trPr>
          <w:trHeight w:hRule="exact" w:val="211"/>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426" w:type="dxa"/>
          </w:tcPr>
          <w:p w:rsidR="00DC335D" w:rsidRDefault="00DC335D"/>
        </w:tc>
        <w:tc>
          <w:tcPr>
            <w:tcW w:w="1277" w:type="dxa"/>
          </w:tcPr>
          <w:p w:rsidR="00DC335D" w:rsidRDefault="00DC335D"/>
        </w:tc>
        <w:tc>
          <w:tcPr>
            <w:tcW w:w="993" w:type="dxa"/>
          </w:tcPr>
          <w:p w:rsidR="00DC335D" w:rsidRDefault="00DC335D"/>
        </w:tc>
        <w:tc>
          <w:tcPr>
            <w:tcW w:w="2836" w:type="dxa"/>
          </w:tcPr>
          <w:p w:rsidR="00DC335D" w:rsidRDefault="00DC335D"/>
        </w:tc>
      </w:tr>
      <w:tr w:rsidR="00DC335D">
        <w:trPr>
          <w:trHeight w:hRule="exact" w:val="277"/>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426" w:type="dxa"/>
          </w:tcPr>
          <w:p w:rsidR="00DC335D" w:rsidRDefault="00DC335D"/>
        </w:tc>
        <w:tc>
          <w:tcPr>
            <w:tcW w:w="1277" w:type="dxa"/>
          </w:tcPr>
          <w:p w:rsidR="00DC335D" w:rsidRDefault="00DC335D"/>
        </w:tc>
        <w:tc>
          <w:tcPr>
            <w:tcW w:w="3842" w:type="dxa"/>
            <w:gridSpan w:val="2"/>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УТВЕРЖДАЮ</w:t>
            </w:r>
          </w:p>
        </w:tc>
      </w:tr>
      <w:tr w:rsidR="00DC335D">
        <w:trPr>
          <w:trHeight w:hRule="exact" w:val="138"/>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426" w:type="dxa"/>
          </w:tcPr>
          <w:p w:rsidR="00DC335D" w:rsidRDefault="00DC335D"/>
        </w:tc>
        <w:tc>
          <w:tcPr>
            <w:tcW w:w="1277" w:type="dxa"/>
          </w:tcPr>
          <w:p w:rsidR="00DC335D" w:rsidRDefault="00DC335D"/>
        </w:tc>
        <w:tc>
          <w:tcPr>
            <w:tcW w:w="993" w:type="dxa"/>
          </w:tcPr>
          <w:p w:rsidR="00DC335D" w:rsidRDefault="00DC335D"/>
        </w:tc>
        <w:tc>
          <w:tcPr>
            <w:tcW w:w="2836" w:type="dxa"/>
          </w:tcPr>
          <w:p w:rsidR="00DC335D" w:rsidRDefault="00DC335D"/>
        </w:tc>
      </w:tr>
      <w:tr w:rsidR="00DC335D">
        <w:trPr>
          <w:trHeight w:hRule="exact" w:val="277"/>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426" w:type="dxa"/>
          </w:tcPr>
          <w:p w:rsidR="00DC335D" w:rsidRDefault="00DC335D"/>
        </w:tc>
        <w:tc>
          <w:tcPr>
            <w:tcW w:w="1277" w:type="dxa"/>
          </w:tcPr>
          <w:p w:rsidR="00DC335D" w:rsidRDefault="00DC335D"/>
        </w:tc>
        <w:tc>
          <w:tcPr>
            <w:tcW w:w="3842" w:type="dxa"/>
            <w:gridSpan w:val="2"/>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C335D">
        <w:trPr>
          <w:trHeight w:hRule="exact" w:val="138"/>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426" w:type="dxa"/>
          </w:tcPr>
          <w:p w:rsidR="00DC335D" w:rsidRDefault="00DC335D"/>
        </w:tc>
        <w:tc>
          <w:tcPr>
            <w:tcW w:w="1277" w:type="dxa"/>
          </w:tcPr>
          <w:p w:rsidR="00DC335D" w:rsidRDefault="00DC335D"/>
        </w:tc>
        <w:tc>
          <w:tcPr>
            <w:tcW w:w="993" w:type="dxa"/>
          </w:tcPr>
          <w:p w:rsidR="00DC335D" w:rsidRDefault="00DC335D"/>
        </w:tc>
        <w:tc>
          <w:tcPr>
            <w:tcW w:w="2836" w:type="dxa"/>
          </w:tcPr>
          <w:p w:rsidR="00DC335D" w:rsidRDefault="00DC335D"/>
        </w:tc>
      </w:tr>
      <w:tr w:rsidR="00DC335D">
        <w:trPr>
          <w:trHeight w:hRule="exact" w:val="277"/>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426" w:type="dxa"/>
          </w:tcPr>
          <w:p w:rsidR="00DC335D" w:rsidRDefault="00DC335D"/>
        </w:tc>
        <w:tc>
          <w:tcPr>
            <w:tcW w:w="1277" w:type="dxa"/>
          </w:tcPr>
          <w:p w:rsidR="00DC335D" w:rsidRDefault="00DC335D"/>
        </w:tc>
        <w:tc>
          <w:tcPr>
            <w:tcW w:w="3842" w:type="dxa"/>
            <w:gridSpan w:val="2"/>
            <w:shd w:val="clear" w:color="000000" w:fill="FFFFFF"/>
            <w:tcMar>
              <w:left w:w="34" w:type="dxa"/>
              <w:right w:w="34" w:type="dxa"/>
            </w:tcMar>
          </w:tcPr>
          <w:p w:rsidR="00DC335D" w:rsidRDefault="004F0F1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C335D">
        <w:trPr>
          <w:trHeight w:hRule="exact" w:val="138"/>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426" w:type="dxa"/>
          </w:tcPr>
          <w:p w:rsidR="00DC335D" w:rsidRDefault="00DC335D"/>
        </w:tc>
        <w:tc>
          <w:tcPr>
            <w:tcW w:w="1277" w:type="dxa"/>
          </w:tcPr>
          <w:p w:rsidR="00DC335D" w:rsidRDefault="00DC335D"/>
        </w:tc>
        <w:tc>
          <w:tcPr>
            <w:tcW w:w="993" w:type="dxa"/>
          </w:tcPr>
          <w:p w:rsidR="00DC335D" w:rsidRDefault="00DC335D"/>
        </w:tc>
        <w:tc>
          <w:tcPr>
            <w:tcW w:w="2836" w:type="dxa"/>
          </w:tcPr>
          <w:p w:rsidR="00DC335D" w:rsidRDefault="00DC335D"/>
        </w:tc>
      </w:tr>
      <w:tr w:rsidR="00DC335D">
        <w:trPr>
          <w:trHeight w:hRule="exact" w:val="277"/>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426" w:type="dxa"/>
          </w:tcPr>
          <w:p w:rsidR="00DC335D" w:rsidRDefault="00DC335D"/>
        </w:tc>
        <w:tc>
          <w:tcPr>
            <w:tcW w:w="1277" w:type="dxa"/>
          </w:tcPr>
          <w:p w:rsidR="00DC335D" w:rsidRDefault="00DC335D"/>
        </w:tc>
        <w:tc>
          <w:tcPr>
            <w:tcW w:w="3842" w:type="dxa"/>
            <w:gridSpan w:val="2"/>
            <w:shd w:val="clear" w:color="000000" w:fill="FFFFFF"/>
            <w:tcMar>
              <w:left w:w="34" w:type="dxa"/>
              <w:right w:w="34" w:type="dxa"/>
            </w:tcMar>
          </w:tcPr>
          <w:p w:rsidR="00DC335D" w:rsidRDefault="004F0F10">
            <w:pPr>
              <w:spacing w:after="0" w:line="240" w:lineRule="auto"/>
              <w:jc w:val="right"/>
              <w:rPr>
                <w:sz w:val="24"/>
                <w:szCs w:val="24"/>
              </w:rPr>
            </w:pPr>
            <w:r>
              <w:rPr>
                <w:rFonts w:ascii="Times New Roman" w:hAnsi="Times New Roman" w:cs="Times New Roman"/>
                <w:color w:val="000000"/>
                <w:sz w:val="24"/>
                <w:szCs w:val="24"/>
              </w:rPr>
              <w:t>30.08.2021 г.</w:t>
            </w:r>
          </w:p>
        </w:tc>
      </w:tr>
      <w:tr w:rsidR="00DC335D">
        <w:trPr>
          <w:trHeight w:hRule="exact" w:val="277"/>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426" w:type="dxa"/>
          </w:tcPr>
          <w:p w:rsidR="00DC335D" w:rsidRDefault="00DC335D"/>
        </w:tc>
        <w:tc>
          <w:tcPr>
            <w:tcW w:w="1277" w:type="dxa"/>
          </w:tcPr>
          <w:p w:rsidR="00DC335D" w:rsidRDefault="00DC335D"/>
        </w:tc>
        <w:tc>
          <w:tcPr>
            <w:tcW w:w="993" w:type="dxa"/>
          </w:tcPr>
          <w:p w:rsidR="00DC335D" w:rsidRDefault="00DC335D"/>
        </w:tc>
        <w:tc>
          <w:tcPr>
            <w:tcW w:w="2836" w:type="dxa"/>
          </w:tcPr>
          <w:p w:rsidR="00DC335D" w:rsidRDefault="00DC335D"/>
        </w:tc>
      </w:tr>
      <w:tr w:rsidR="00DC335D">
        <w:trPr>
          <w:trHeight w:hRule="exact" w:val="416"/>
        </w:trPr>
        <w:tc>
          <w:tcPr>
            <w:tcW w:w="10221" w:type="dxa"/>
            <w:gridSpan w:val="10"/>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C335D">
        <w:trPr>
          <w:trHeight w:hRule="exact" w:val="1135"/>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4834" w:type="dxa"/>
            <w:gridSpan w:val="5"/>
            <w:shd w:val="clear" w:color="000000" w:fill="FFFFFF"/>
            <w:tcMar>
              <w:left w:w="34" w:type="dxa"/>
              <w:right w:w="34" w:type="dxa"/>
            </w:tcMar>
          </w:tcPr>
          <w:p w:rsidR="00DC335D" w:rsidRDefault="004F0F10">
            <w:pPr>
              <w:spacing w:after="0" w:line="240" w:lineRule="auto"/>
              <w:jc w:val="center"/>
              <w:rPr>
                <w:sz w:val="32"/>
                <w:szCs w:val="32"/>
              </w:rPr>
            </w:pPr>
            <w:r>
              <w:rPr>
                <w:rFonts w:ascii="Times New Roman" w:hAnsi="Times New Roman" w:cs="Times New Roman"/>
                <w:color w:val="000000"/>
                <w:sz w:val="32"/>
                <w:szCs w:val="32"/>
              </w:rPr>
              <w:t>Бухгалтерский (финансовый) учет и отчетность</w:t>
            </w:r>
          </w:p>
          <w:p w:rsidR="00DC335D" w:rsidRDefault="004F0F10">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DC335D" w:rsidRDefault="00DC335D"/>
        </w:tc>
      </w:tr>
      <w:tr w:rsidR="00DC335D">
        <w:trPr>
          <w:trHeight w:hRule="exact" w:val="277"/>
        </w:trPr>
        <w:tc>
          <w:tcPr>
            <w:tcW w:w="10221" w:type="dxa"/>
            <w:gridSpan w:val="10"/>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C335D">
        <w:trPr>
          <w:trHeight w:hRule="exact" w:val="1389"/>
        </w:trPr>
        <w:tc>
          <w:tcPr>
            <w:tcW w:w="143" w:type="dxa"/>
          </w:tcPr>
          <w:p w:rsidR="00DC335D" w:rsidRDefault="00DC335D"/>
        </w:tc>
        <w:tc>
          <w:tcPr>
            <w:tcW w:w="285" w:type="dxa"/>
          </w:tcPr>
          <w:p w:rsidR="00DC335D" w:rsidRDefault="00DC335D"/>
        </w:tc>
        <w:tc>
          <w:tcPr>
            <w:tcW w:w="9795" w:type="dxa"/>
            <w:gridSpan w:val="8"/>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C335D" w:rsidRDefault="004F0F1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DC335D" w:rsidRDefault="004F0F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C335D">
        <w:trPr>
          <w:trHeight w:hRule="exact" w:val="138"/>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426" w:type="dxa"/>
          </w:tcPr>
          <w:p w:rsidR="00DC335D" w:rsidRDefault="00DC335D"/>
        </w:tc>
        <w:tc>
          <w:tcPr>
            <w:tcW w:w="1277" w:type="dxa"/>
          </w:tcPr>
          <w:p w:rsidR="00DC335D" w:rsidRDefault="00DC335D"/>
        </w:tc>
        <w:tc>
          <w:tcPr>
            <w:tcW w:w="993" w:type="dxa"/>
          </w:tcPr>
          <w:p w:rsidR="00DC335D" w:rsidRDefault="00DC335D"/>
        </w:tc>
        <w:tc>
          <w:tcPr>
            <w:tcW w:w="2836" w:type="dxa"/>
          </w:tcPr>
          <w:p w:rsidR="00DC335D" w:rsidRDefault="00DC335D"/>
        </w:tc>
      </w:tr>
      <w:tr w:rsidR="00DC335D">
        <w:trPr>
          <w:trHeight w:hRule="exact" w:val="833"/>
        </w:trPr>
        <w:tc>
          <w:tcPr>
            <w:tcW w:w="10221" w:type="dxa"/>
            <w:gridSpan w:val="10"/>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C335D">
        <w:trPr>
          <w:trHeight w:hRule="exact" w:val="416"/>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426" w:type="dxa"/>
          </w:tcPr>
          <w:p w:rsidR="00DC335D" w:rsidRDefault="00DC335D"/>
        </w:tc>
        <w:tc>
          <w:tcPr>
            <w:tcW w:w="1277" w:type="dxa"/>
          </w:tcPr>
          <w:p w:rsidR="00DC335D" w:rsidRDefault="00DC335D"/>
        </w:tc>
        <w:tc>
          <w:tcPr>
            <w:tcW w:w="993" w:type="dxa"/>
          </w:tcPr>
          <w:p w:rsidR="00DC335D" w:rsidRDefault="00DC335D"/>
        </w:tc>
        <w:tc>
          <w:tcPr>
            <w:tcW w:w="2836" w:type="dxa"/>
          </w:tcPr>
          <w:p w:rsidR="00DC335D" w:rsidRDefault="00DC335D"/>
        </w:tc>
      </w:tr>
      <w:tr w:rsidR="00DC335D">
        <w:trPr>
          <w:trHeight w:hRule="exact" w:val="277"/>
        </w:trPr>
        <w:tc>
          <w:tcPr>
            <w:tcW w:w="3984" w:type="dxa"/>
            <w:gridSpan w:val="5"/>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C335D" w:rsidRDefault="00DC335D"/>
        </w:tc>
        <w:tc>
          <w:tcPr>
            <w:tcW w:w="426" w:type="dxa"/>
          </w:tcPr>
          <w:p w:rsidR="00DC335D" w:rsidRDefault="00DC335D"/>
        </w:tc>
        <w:tc>
          <w:tcPr>
            <w:tcW w:w="1277" w:type="dxa"/>
          </w:tcPr>
          <w:p w:rsidR="00DC335D" w:rsidRDefault="00DC335D"/>
        </w:tc>
        <w:tc>
          <w:tcPr>
            <w:tcW w:w="993" w:type="dxa"/>
          </w:tcPr>
          <w:p w:rsidR="00DC335D" w:rsidRDefault="00DC335D"/>
        </w:tc>
        <w:tc>
          <w:tcPr>
            <w:tcW w:w="2836" w:type="dxa"/>
          </w:tcPr>
          <w:p w:rsidR="00DC335D" w:rsidRDefault="00DC335D"/>
        </w:tc>
      </w:tr>
      <w:tr w:rsidR="00DC335D">
        <w:trPr>
          <w:trHeight w:hRule="exact" w:val="155"/>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426" w:type="dxa"/>
          </w:tcPr>
          <w:p w:rsidR="00DC335D" w:rsidRDefault="00DC335D"/>
        </w:tc>
        <w:tc>
          <w:tcPr>
            <w:tcW w:w="1277" w:type="dxa"/>
          </w:tcPr>
          <w:p w:rsidR="00DC335D" w:rsidRDefault="00DC335D"/>
        </w:tc>
        <w:tc>
          <w:tcPr>
            <w:tcW w:w="993" w:type="dxa"/>
          </w:tcPr>
          <w:p w:rsidR="00DC335D" w:rsidRDefault="00DC335D"/>
        </w:tc>
        <w:tc>
          <w:tcPr>
            <w:tcW w:w="2836" w:type="dxa"/>
          </w:tcPr>
          <w:p w:rsidR="00DC335D" w:rsidRDefault="00DC335D"/>
        </w:tc>
      </w:tr>
      <w:tr w:rsidR="00DC33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ФИНАНСЫ И ЭКОНОМИКА</w:t>
            </w:r>
          </w:p>
        </w:tc>
      </w:tr>
      <w:tr w:rsidR="00DC335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БУХГАЛТЕР</w:t>
            </w:r>
          </w:p>
        </w:tc>
      </w:tr>
      <w:tr w:rsidR="00DC335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C335D" w:rsidRDefault="00DC33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DC335D"/>
        </w:tc>
      </w:tr>
      <w:tr w:rsidR="00DC335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АУДИТОР</w:t>
            </w:r>
          </w:p>
        </w:tc>
      </w:tr>
      <w:tr w:rsidR="00DC335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C335D" w:rsidRDefault="00DC33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DC335D"/>
        </w:tc>
      </w:tr>
      <w:tr w:rsidR="00DC335D">
        <w:trPr>
          <w:trHeight w:hRule="exact" w:val="124"/>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426" w:type="dxa"/>
          </w:tcPr>
          <w:p w:rsidR="00DC335D" w:rsidRDefault="00DC335D"/>
        </w:tc>
        <w:tc>
          <w:tcPr>
            <w:tcW w:w="1277" w:type="dxa"/>
          </w:tcPr>
          <w:p w:rsidR="00DC335D" w:rsidRDefault="00DC335D"/>
        </w:tc>
        <w:tc>
          <w:tcPr>
            <w:tcW w:w="993" w:type="dxa"/>
          </w:tcPr>
          <w:p w:rsidR="00DC335D" w:rsidRDefault="00DC335D"/>
        </w:tc>
        <w:tc>
          <w:tcPr>
            <w:tcW w:w="2836" w:type="dxa"/>
          </w:tcPr>
          <w:p w:rsidR="00DC335D" w:rsidRDefault="00DC335D"/>
        </w:tc>
      </w:tr>
      <w:tr w:rsidR="00DC335D">
        <w:trPr>
          <w:trHeight w:hRule="exact" w:val="277"/>
        </w:trPr>
        <w:tc>
          <w:tcPr>
            <w:tcW w:w="5118" w:type="dxa"/>
            <w:gridSpan w:val="7"/>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C335D">
        <w:trPr>
          <w:trHeight w:hRule="exact" w:val="577"/>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426" w:type="dxa"/>
          </w:tcPr>
          <w:p w:rsidR="00DC335D" w:rsidRDefault="00DC335D"/>
        </w:tc>
        <w:tc>
          <w:tcPr>
            <w:tcW w:w="5118" w:type="dxa"/>
            <w:gridSpan w:val="3"/>
            <w:vMerge/>
            <w:shd w:val="clear" w:color="000000" w:fill="FFFFFF"/>
            <w:tcMar>
              <w:left w:w="34" w:type="dxa"/>
              <w:right w:w="34" w:type="dxa"/>
            </w:tcMar>
          </w:tcPr>
          <w:p w:rsidR="00DC335D" w:rsidRDefault="00DC335D"/>
        </w:tc>
      </w:tr>
      <w:tr w:rsidR="00DC335D">
        <w:trPr>
          <w:trHeight w:hRule="exact" w:val="1768"/>
        </w:trPr>
        <w:tc>
          <w:tcPr>
            <w:tcW w:w="143" w:type="dxa"/>
          </w:tcPr>
          <w:p w:rsidR="00DC335D" w:rsidRDefault="00DC335D"/>
        </w:tc>
        <w:tc>
          <w:tcPr>
            <w:tcW w:w="285" w:type="dxa"/>
          </w:tcPr>
          <w:p w:rsidR="00DC335D" w:rsidRDefault="00DC335D"/>
        </w:tc>
        <w:tc>
          <w:tcPr>
            <w:tcW w:w="710" w:type="dxa"/>
          </w:tcPr>
          <w:p w:rsidR="00DC335D" w:rsidRDefault="00DC335D"/>
        </w:tc>
        <w:tc>
          <w:tcPr>
            <w:tcW w:w="1419" w:type="dxa"/>
          </w:tcPr>
          <w:p w:rsidR="00DC335D" w:rsidRDefault="00DC335D"/>
        </w:tc>
        <w:tc>
          <w:tcPr>
            <w:tcW w:w="1419" w:type="dxa"/>
          </w:tcPr>
          <w:p w:rsidR="00DC335D" w:rsidRDefault="00DC335D"/>
        </w:tc>
        <w:tc>
          <w:tcPr>
            <w:tcW w:w="710" w:type="dxa"/>
          </w:tcPr>
          <w:p w:rsidR="00DC335D" w:rsidRDefault="00DC335D"/>
        </w:tc>
        <w:tc>
          <w:tcPr>
            <w:tcW w:w="426" w:type="dxa"/>
          </w:tcPr>
          <w:p w:rsidR="00DC335D" w:rsidRDefault="00DC335D"/>
        </w:tc>
        <w:tc>
          <w:tcPr>
            <w:tcW w:w="1277" w:type="dxa"/>
          </w:tcPr>
          <w:p w:rsidR="00DC335D" w:rsidRDefault="00DC335D"/>
        </w:tc>
        <w:tc>
          <w:tcPr>
            <w:tcW w:w="993" w:type="dxa"/>
          </w:tcPr>
          <w:p w:rsidR="00DC335D" w:rsidRDefault="00DC335D"/>
        </w:tc>
        <w:tc>
          <w:tcPr>
            <w:tcW w:w="2836" w:type="dxa"/>
          </w:tcPr>
          <w:p w:rsidR="00DC335D" w:rsidRDefault="00DC335D"/>
        </w:tc>
      </w:tr>
      <w:tr w:rsidR="00DC335D">
        <w:trPr>
          <w:trHeight w:hRule="exact" w:val="277"/>
        </w:trPr>
        <w:tc>
          <w:tcPr>
            <w:tcW w:w="143" w:type="dxa"/>
          </w:tcPr>
          <w:p w:rsidR="00DC335D" w:rsidRDefault="00DC335D"/>
        </w:tc>
        <w:tc>
          <w:tcPr>
            <w:tcW w:w="10079" w:type="dxa"/>
            <w:gridSpan w:val="9"/>
            <w:vMerge w:val="restart"/>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C335D">
        <w:trPr>
          <w:trHeight w:hRule="exact" w:val="138"/>
        </w:trPr>
        <w:tc>
          <w:tcPr>
            <w:tcW w:w="143" w:type="dxa"/>
          </w:tcPr>
          <w:p w:rsidR="00DC335D" w:rsidRDefault="00DC335D"/>
        </w:tc>
        <w:tc>
          <w:tcPr>
            <w:tcW w:w="10079" w:type="dxa"/>
            <w:gridSpan w:val="9"/>
            <w:vMerge/>
            <w:shd w:val="clear" w:color="000000" w:fill="FFFFFF"/>
            <w:tcMar>
              <w:left w:w="34" w:type="dxa"/>
              <w:right w:w="34" w:type="dxa"/>
            </w:tcMar>
          </w:tcPr>
          <w:p w:rsidR="00DC335D" w:rsidRDefault="00DC335D"/>
        </w:tc>
      </w:tr>
      <w:tr w:rsidR="00DC335D">
        <w:trPr>
          <w:trHeight w:hRule="exact" w:val="1666"/>
        </w:trPr>
        <w:tc>
          <w:tcPr>
            <w:tcW w:w="143" w:type="dxa"/>
          </w:tcPr>
          <w:p w:rsidR="00DC335D" w:rsidRDefault="00DC335D"/>
        </w:tc>
        <w:tc>
          <w:tcPr>
            <w:tcW w:w="10079" w:type="dxa"/>
            <w:gridSpan w:val="9"/>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C335D" w:rsidRDefault="00DC335D">
            <w:pPr>
              <w:spacing w:after="0" w:line="240" w:lineRule="auto"/>
              <w:jc w:val="center"/>
              <w:rPr>
                <w:sz w:val="24"/>
                <w:szCs w:val="24"/>
              </w:rPr>
            </w:pPr>
          </w:p>
          <w:p w:rsidR="00DC335D" w:rsidRDefault="004F0F1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C335D" w:rsidRDefault="00DC335D">
            <w:pPr>
              <w:spacing w:after="0" w:line="240" w:lineRule="auto"/>
              <w:jc w:val="center"/>
              <w:rPr>
                <w:sz w:val="24"/>
                <w:szCs w:val="24"/>
              </w:rPr>
            </w:pPr>
          </w:p>
          <w:p w:rsidR="00DC335D" w:rsidRDefault="004F0F10">
            <w:pPr>
              <w:spacing w:after="0" w:line="240" w:lineRule="auto"/>
              <w:jc w:val="center"/>
              <w:rPr>
                <w:sz w:val="24"/>
                <w:szCs w:val="24"/>
              </w:rPr>
            </w:pPr>
            <w:r>
              <w:rPr>
                <w:rFonts w:ascii="Times New Roman" w:hAnsi="Times New Roman" w:cs="Times New Roman"/>
                <w:color w:val="000000"/>
                <w:sz w:val="24"/>
                <w:szCs w:val="24"/>
              </w:rPr>
              <w:t>Омск, 2021</w:t>
            </w:r>
          </w:p>
        </w:tc>
      </w:tr>
    </w:tbl>
    <w:p w:rsidR="00DC335D" w:rsidRDefault="004F0F1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C335D">
        <w:trPr>
          <w:trHeight w:hRule="exact" w:val="2222"/>
        </w:trPr>
        <w:tc>
          <w:tcPr>
            <w:tcW w:w="10788"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lastRenderedPageBreak/>
              <w:t>Составитель:</w:t>
            </w:r>
          </w:p>
          <w:p w:rsidR="00DC335D" w:rsidRDefault="00DC335D">
            <w:pPr>
              <w:spacing w:after="0" w:line="240" w:lineRule="auto"/>
              <w:rPr>
                <w:sz w:val="24"/>
                <w:szCs w:val="24"/>
              </w:rPr>
            </w:pPr>
          </w:p>
          <w:p w:rsidR="00DC335D" w:rsidRDefault="004F0F10">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DC335D" w:rsidRDefault="00DC335D">
            <w:pPr>
              <w:spacing w:after="0" w:line="240" w:lineRule="auto"/>
              <w:rPr>
                <w:sz w:val="24"/>
                <w:szCs w:val="24"/>
              </w:rPr>
            </w:pPr>
          </w:p>
          <w:p w:rsidR="00DC335D" w:rsidRDefault="004F0F1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C335D" w:rsidRDefault="004F0F10">
            <w:pPr>
              <w:spacing w:after="0" w:line="240" w:lineRule="auto"/>
              <w:rPr>
                <w:sz w:val="24"/>
                <w:szCs w:val="24"/>
              </w:rPr>
            </w:pPr>
            <w:r>
              <w:rPr>
                <w:rFonts w:ascii="Times New Roman" w:hAnsi="Times New Roman" w:cs="Times New Roman"/>
                <w:color w:val="000000"/>
                <w:sz w:val="24"/>
                <w:szCs w:val="24"/>
              </w:rPr>
              <w:t>Протокол от 30.08.2021 г.  №1</w:t>
            </w:r>
          </w:p>
        </w:tc>
      </w:tr>
      <w:tr w:rsidR="00DC335D">
        <w:trPr>
          <w:trHeight w:hRule="exact" w:val="277"/>
        </w:trPr>
        <w:tc>
          <w:tcPr>
            <w:tcW w:w="10788"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C335D" w:rsidRDefault="004F0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35D">
        <w:trPr>
          <w:trHeight w:hRule="exact" w:val="277"/>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C335D">
        <w:trPr>
          <w:trHeight w:hRule="exact" w:val="555"/>
        </w:trPr>
        <w:tc>
          <w:tcPr>
            <w:tcW w:w="9640" w:type="dxa"/>
          </w:tcPr>
          <w:p w:rsidR="00DC335D" w:rsidRDefault="00DC335D"/>
        </w:tc>
      </w:tr>
      <w:tr w:rsidR="00DC335D">
        <w:trPr>
          <w:trHeight w:hRule="exact" w:val="8751"/>
        </w:trPr>
        <w:tc>
          <w:tcPr>
            <w:tcW w:w="9654"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C335D" w:rsidRDefault="004F0F1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C335D" w:rsidRDefault="004F0F1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C335D" w:rsidRDefault="004F0F1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335D" w:rsidRDefault="004F0F1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335D" w:rsidRDefault="004F0F1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C335D" w:rsidRDefault="004F0F1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C335D" w:rsidRDefault="004F0F1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C335D" w:rsidRDefault="004F0F1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C335D" w:rsidRDefault="004F0F1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C335D" w:rsidRDefault="004F0F1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C335D" w:rsidRDefault="004F0F1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C335D" w:rsidRDefault="004F0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35D">
        <w:trPr>
          <w:trHeight w:hRule="exact" w:val="277"/>
        </w:trPr>
        <w:tc>
          <w:tcPr>
            <w:tcW w:w="9654"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C335D">
        <w:trPr>
          <w:trHeight w:hRule="exact" w:val="14348"/>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C335D" w:rsidRDefault="004F0F1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C335D" w:rsidRDefault="004F0F1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C335D" w:rsidRDefault="004F0F1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C335D" w:rsidRDefault="004F0F1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335D" w:rsidRDefault="004F0F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335D" w:rsidRDefault="004F0F1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335D" w:rsidRDefault="004F0F1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C335D" w:rsidRDefault="004F0F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335D" w:rsidRDefault="004F0F1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DC335D" w:rsidRDefault="004F0F1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«Бухгалтерский (финансовый)  учет и отчетность» в течение 2021/2022 учебного года:</w:t>
            </w:r>
          </w:p>
          <w:p w:rsidR="00DC335D" w:rsidRDefault="004F0F1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C335D">
        <w:trPr>
          <w:trHeight w:hRule="exact" w:val="138"/>
        </w:trPr>
        <w:tc>
          <w:tcPr>
            <w:tcW w:w="9640" w:type="dxa"/>
          </w:tcPr>
          <w:p w:rsidR="00DC335D" w:rsidRDefault="00DC335D"/>
        </w:tc>
      </w:tr>
      <w:tr w:rsidR="00DC335D">
        <w:trPr>
          <w:trHeight w:hRule="exact" w:val="626"/>
        </w:trPr>
        <w:tc>
          <w:tcPr>
            <w:tcW w:w="9654"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1. Наименование дисциплины: К.М.02.03 «Бухгалтерский (финансовый)  учет и отчетность».</w:t>
            </w:r>
          </w:p>
        </w:tc>
      </w:tr>
    </w:tbl>
    <w:p w:rsidR="00DC335D" w:rsidRDefault="004F0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35D">
        <w:trPr>
          <w:trHeight w:hRule="exact" w:val="855"/>
        </w:trPr>
        <w:tc>
          <w:tcPr>
            <w:tcW w:w="9654"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C335D">
        <w:trPr>
          <w:trHeight w:hRule="exact" w:val="138"/>
        </w:trPr>
        <w:tc>
          <w:tcPr>
            <w:tcW w:w="9640" w:type="dxa"/>
          </w:tcPr>
          <w:p w:rsidR="00DC335D" w:rsidRDefault="00DC335D"/>
        </w:tc>
      </w:tr>
      <w:tr w:rsidR="00DC335D">
        <w:trPr>
          <w:trHeight w:hRule="exact" w:val="3530"/>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C335D" w:rsidRDefault="004F0F1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«Бухгалтерский (финансовый)  учет и отчетность»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C33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Код компетенции: ПК-1</w:t>
            </w:r>
          </w:p>
          <w:p w:rsidR="00DC335D" w:rsidRDefault="004F0F10">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DC335D">
        <w:trPr>
          <w:trHeight w:hRule="exact" w:val="585"/>
        </w:trPr>
        <w:tc>
          <w:tcPr>
            <w:tcW w:w="9654" w:type="dxa"/>
            <w:shd w:val="clear" w:color="000000" w:fill="FFFFFF"/>
            <w:tcMar>
              <w:left w:w="34" w:type="dxa"/>
              <w:right w:w="34" w:type="dxa"/>
            </w:tcMar>
          </w:tcPr>
          <w:p w:rsidR="00DC335D" w:rsidRDefault="00DC335D">
            <w:pPr>
              <w:spacing w:after="0" w:line="240" w:lineRule="auto"/>
              <w:rPr>
                <w:sz w:val="24"/>
                <w:szCs w:val="24"/>
              </w:rPr>
            </w:pPr>
          </w:p>
          <w:p w:rsidR="00DC335D" w:rsidRDefault="004F0F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335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rsidR="00DC3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ПК-1.32 уметь применять нормы законодательства Российской Федерации в профессиональной деятельности</w:t>
            </w:r>
          </w:p>
        </w:tc>
      </w:tr>
      <w:tr w:rsidR="00DC3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ПК-1.47 владеть навыками применения норм законодательства Российской Федерации в профессиональной деятельности</w:t>
            </w:r>
          </w:p>
        </w:tc>
      </w:tr>
      <w:tr w:rsidR="00DC335D">
        <w:trPr>
          <w:trHeight w:hRule="exact" w:val="277"/>
        </w:trPr>
        <w:tc>
          <w:tcPr>
            <w:tcW w:w="9640" w:type="dxa"/>
          </w:tcPr>
          <w:p w:rsidR="00DC335D" w:rsidRDefault="00DC335D"/>
        </w:tc>
      </w:tr>
      <w:tr w:rsidR="00DC3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Код компетенции: ПК-2</w:t>
            </w:r>
          </w:p>
          <w:p w:rsidR="00DC335D" w:rsidRDefault="004F0F10">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DC335D">
        <w:trPr>
          <w:trHeight w:hRule="exact" w:val="585"/>
        </w:trPr>
        <w:tc>
          <w:tcPr>
            <w:tcW w:w="9654" w:type="dxa"/>
            <w:shd w:val="clear" w:color="000000" w:fill="FFFFFF"/>
            <w:tcMar>
              <w:left w:w="34" w:type="dxa"/>
              <w:right w:w="34" w:type="dxa"/>
            </w:tcMar>
          </w:tcPr>
          <w:p w:rsidR="00DC335D" w:rsidRDefault="00DC335D">
            <w:pPr>
              <w:spacing w:after="0" w:line="240" w:lineRule="auto"/>
              <w:rPr>
                <w:sz w:val="24"/>
                <w:szCs w:val="24"/>
              </w:rPr>
            </w:pPr>
          </w:p>
          <w:p w:rsidR="00DC335D" w:rsidRDefault="004F0F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33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rsidR="00DC3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ПК-2.9 знать отечественный и зарубежный опыт в области управления процессом формирования информации в системе бухгалтерского учета</w:t>
            </w:r>
          </w:p>
        </w:tc>
      </w:tr>
      <w:tr w:rsidR="00DC33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ПК-2.12 уметь определять объем учетных работ, структуру и численность работников бухгалтерской службы, потребность в материально-технических, финансовых и иных ресурсах</w:t>
            </w:r>
          </w:p>
        </w:tc>
      </w:tr>
      <w:tr w:rsidR="00DC3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rsidR="00DC33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ПК-2.14 уметь определять (разрабатывать) способы ведения бухгалтерского учета и формировать учетную политику экономического субъекта, оценивать возможные последствия изменений в учетной политике экономического субъекта, в том числе их влияние на его дальнейшую деятельность</w:t>
            </w:r>
          </w:p>
        </w:tc>
      </w:tr>
      <w:tr w:rsidR="00DC33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ПК-2.15 уметь разрабатывать формы первичных учетных документов, регистров бухгалтерского учета, формы бухгалтерской (финансовой) отчетности и составлять график документооборота</w:t>
            </w:r>
          </w:p>
        </w:tc>
      </w:tr>
    </w:tbl>
    <w:p w:rsidR="00DC335D" w:rsidRDefault="004F0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lastRenderedPageBreak/>
              <w:t>ПК-2.17 уметь планировать объемы и сроки выполнения работ в отчетный период для целей составления бухгалтерской (финансовой) отчетности</w:t>
            </w:r>
          </w:p>
        </w:tc>
      </w:tr>
      <w:tr w:rsidR="00DC33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ПК-2.18 уметь организовывать процесс восстановления бухгалтерского учета</w:t>
            </w:r>
          </w:p>
        </w:tc>
      </w:tr>
      <w:tr w:rsidR="00DC3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ПК-2.19 уметь распределять объем учетных работ между работниками (группами работников) бухгалтерской службы</w:t>
            </w:r>
          </w:p>
        </w:tc>
      </w:tr>
      <w:tr w:rsidR="00DC3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ПК-2.20 уметь планировать сроки, продолжительность и тематику повышения квалификации работников бухгалтерской службы</w:t>
            </w:r>
          </w:p>
        </w:tc>
      </w:tr>
      <w:tr w:rsidR="00DC3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ПК-2.21 уметь контролировать соблюдение сроков и качества выполнения работ по формированию информации в системе бухгалтерского учета</w:t>
            </w:r>
          </w:p>
        </w:tc>
      </w:tr>
      <w:tr w:rsidR="00DC3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ПК-2.22 уметь оценивать существенность информации, раскрываемой в бухгалтерской (финансовой) отчетности</w:t>
            </w:r>
          </w:p>
        </w:tc>
      </w:tr>
      <w:tr w:rsidR="00DC33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rsidR="00DC3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ПК-2.24 уметь составлять бухгалтерскую (финансовую) отчетность при реорганизации или ликвидации юридического лица</w:t>
            </w:r>
          </w:p>
        </w:tc>
      </w:tr>
      <w:tr w:rsidR="00DC33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rsidR="00DC3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ПК-2.31 владеть навыками организации, планирования, координации и контроля процесса формирования информации в системе бухгалтерского учета</w:t>
            </w:r>
          </w:p>
        </w:tc>
      </w:tr>
      <w:tr w:rsidR="00DC3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ПК-2.32 владеть навыками формирования числовых показателей отчетов, входящих в состав бухгалтерской (финансовой) отчетности</w:t>
            </w:r>
          </w:p>
        </w:tc>
      </w:tr>
      <w:tr w:rsidR="00DC33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rsidR="00DC3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ПК-2.34 владеть навыками формирования пояснений к бухгалтерскому балансу и отчету о финансовых результатах</w:t>
            </w:r>
          </w:p>
        </w:tc>
      </w:tr>
      <w:tr w:rsidR="00DC33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ПК-2.35 владеть навыками обеспечения ознакомления, согласования, подписания руководителем экономического субъекта бухгалтерской (финансовой) отчетности, представления бухгалтерской (финансовой) отчетности в соответствии с законодательством Российской Федерации</w:t>
            </w:r>
          </w:p>
        </w:tc>
      </w:tr>
      <w:tr w:rsidR="00DC335D">
        <w:trPr>
          <w:trHeight w:hRule="exact" w:val="277"/>
        </w:trPr>
        <w:tc>
          <w:tcPr>
            <w:tcW w:w="9640" w:type="dxa"/>
          </w:tcPr>
          <w:p w:rsidR="00DC335D" w:rsidRDefault="00DC335D"/>
        </w:tc>
      </w:tr>
      <w:tr w:rsidR="00DC33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Код компетенции: ПК-4</w:t>
            </w:r>
          </w:p>
          <w:p w:rsidR="00DC335D" w:rsidRDefault="004F0F10">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DC335D">
        <w:trPr>
          <w:trHeight w:hRule="exact" w:val="585"/>
        </w:trPr>
        <w:tc>
          <w:tcPr>
            <w:tcW w:w="9654" w:type="dxa"/>
            <w:shd w:val="clear" w:color="000000" w:fill="FFFFFF"/>
            <w:tcMar>
              <w:left w:w="34" w:type="dxa"/>
              <w:right w:w="34" w:type="dxa"/>
            </w:tcMar>
          </w:tcPr>
          <w:p w:rsidR="00DC335D" w:rsidRDefault="00DC335D">
            <w:pPr>
              <w:spacing w:after="0" w:line="240" w:lineRule="auto"/>
              <w:rPr>
                <w:sz w:val="24"/>
                <w:szCs w:val="24"/>
              </w:rPr>
            </w:pPr>
          </w:p>
          <w:p w:rsidR="00DC335D" w:rsidRDefault="004F0F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33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rsidR="00DC3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ПК-4.27 уметь применять нормы законодательства Российской Федерации в профессиональной деятельности</w:t>
            </w:r>
          </w:p>
        </w:tc>
      </w:tr>
      <w:tr w:rsidR="00DC3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ПК-4.42 владеть навыками применения норм законодательства Российской Федерации в профессиональной деятельности</w:t>
            </w:r>
          </w:p>
        </w:tc>
      </w:tr>
      <w:tr w:rsidR="00DC335D">
        <w:trPr>
          <w:trHeight w:hRule="exact" w:val="416"/>
        </w:trPr>
        <w:tc>
          <w:tcPr>
            <w:tcW w:w="9640" w:type="dxa"/>
          </w:tcPr>
          <w:p w:rsidR="00DC335D" w:rsidRDefault="00DC335D"/>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C335D">
        <w:trPr>
          <w:trHeight w:hRule="exact" w:val="1637"/>
        </w:trPr>
        <w:tc>
          <w:tcPr>
            <w:tcW w:w="9654" w:type="dxa"/>
            <w:shd w:val="clear" w:color="000000" w:fill="FFFFFF"/>
            <w:tcMar>
              <w:left w:w="34" w:type="dxa"/>
              <w:right w:w="34" w:type="dxa"/>
            </w:tcMar>
          </w:tcPr>
          <w:p w:rsidR="00DC335D" w:rsidRDefault="00DC335D">
            <w:pPr>
              <w:spacing w:after="0" w:line="240" w:lineRule="auto"/>
              <w:jc w:val="both"/>
              <w:rPr>
                <w:sz w:val="24"/>
                <w:szCs w:val="24"/>
              </w:rPr>
            </w:pPr>
          </w:p>
          <w:p w:rsidR="00DC335D" w:rsidRDefault="004F0F10">
            <w:pPr>
              <w:spacing w:after="0" w:line="240" w:lineRule="auto"/>
              <w:jc w:val="both"/>
              <w:rPr>
                <w:sz w:val="24"/>
                <w:szCs w:val="24"/>
              </w:rPr>
            </w:pPr>
            <w:r>
              <w:rPr>
                <w:rFonts w:ascii="Times New Roman" w:hAnsi="Times New Roman" w:cs="Times New Roman"/>
                <w:color w:val="000000"/>
                <w:sz w:val="24"/>
                <w:szCs w:val="24"/>
              </w:rPr>
              <w:t>Дисциплина К.М.02.03 «Бухгалтерский (финансовый)  учет и отчетность» относится к обязательной части, является дисциплиной Блока &lt;не удалось определить&gt;. «&lt;не удалось определить&gt;».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bl>
    <w:p w:rsidR="00DC335D" w:rsidRDefault="004F0F1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C33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35D" w:rsidRDefault="004F0F1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35D" w:rsidRDefault="004F0F10">
            <w:pPr>
              <w:spacing w:after="0" w:line="240" w:lineRule="auto"/>
              <w:jc w:val="center"/>
              <w:rPr>
                <w:sz w:val="24"/>
                <w:szCs w:val="24"/>
              </w:rPr>
            </w:pPr>
            <w:r>
              <w:rPr>
                <w:rFonts w:ascii="Times New Roman" w:hAnsi="Times New Roman" w:cs="Times New Roman"/>
                <w:color w:val="000000"/>
                <w:sz w:val="24"/>
                <w:szCs w:val="24"/>
              </w:rPr>
              <w:t>Коды</w:t>
            </w:r>
          </w:p>
          <w:p w:rsidR="00DC335D" w:rsidRDefault="004F0F10">
            <w:pPr>
              <w:spacing w:after="0" w:line="240" w:lineRule="auto"/>
              <w:jc w:val="center"/>
              <w:rPr>
                <w:sz w:val="24"/>
                <w:szCs w:val="24"/>
              </w:rPr>
            </w:pPr>
            <w:r>
              <w:rPr>
                <w:rFonts w:ascii="Times New Roman" w:hAnsi="Times New Roman" w:cs="Times New Roman"/>
                <w:color w:val="000000"/>
                <w:sz w:val="24"/>
                <w:szCs w:val="24"/>
              </w:rPr>
              <w:t>форми-</w:t>
            </w:r>
          </w:p>
          <w:p w:rsidR="00DC335D" w:rsidRDefault="004F0F10">
            <w:pPr>
              <w:spacing w:after="0" w:line="240" w:lineRule="auto"/>
              <w:jc w:val="center"/>
              <w:rPr>
                <w:sz w:val="24"/>
                <w:szCs w:val="24"/>
              </w:rPr>
            </w:pPr>
            <w:r>
              <w:rPr>
                <w:rFonts w:ascii="Times New Roman" w:hAnsi="Times New Roman" w:cs="Times New Roman"/>
                <w:color w:val="000000"/>
                <w:sz w:val="24"/>
                <w:szCs w:val="24"/>
              </w:rPr>
              <w:t>руемых</w:t>
            </w:r>
          </w:p>
          <w:p w:rsidR="00DC335D" w:rsidRDefault="004F0F10">
            <w:pPr>
              <w:spacing w:after="0" w:line="240" w:lineRule="auto"/>
              <w:jc w:val="center"/>
              <w:rPr>
                <w:sz w:val="24"/>
                <w:szCs w:val="24"/>
              </w:rPr>
            </w:pPr>
            <w:r>
              <w:rPr>
                <w:rFonts w:ascii="Times New Roman" w:hAnsi="Times New Roman" w:cs="Times New Roman"/>
                <w:color w:val="000000"/>
                <w:sz w:val="24"/>
                <w:szCs w:val="24"/>
              </w:rPr>
              <w:t>компе-</w:t>
            </w:r>
          </w:p>
          <w:p w:rsidR="00DC335D" w:rsidRDefault="004F0F10">
            <w:pPr>
              <w:spacing w:after="0" w:line="240" w:lineRule="auto"/>
              <w:jc w:val="center"/>
              <w:rPr>
                <w:sz w:val="24"/>
                <w:szCs w:val="24"/>
              </w:rPr>
            </w:pPr>
            <w:r>
              <w:rPr>
                <w:rFonts w:ascii="Times New Roman" w:hAnsi="Times New Roman" w:cs="Times New Roman"/>
                <w:color w:val="000000"/>
                <w:sz w:val="24"/>
                <w:szCs w:val="24"/>
              </w:rPr>
              <w:t>тенций</w:t>
            </w:r>
          </w:p>
        </w:tc>
      </w:tr>
      <w:tr w:rsidR="00DC33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35D" w:rsidRDefault="004F0F1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35D" w:rsidRDefault="00DC335D"/>
        </w:tc>
      </w:tr>
      <w:tr w:rsidR="00DC33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35D" w:rsidRDefault="004F0F1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35D" w:rsidRDefault="004F0F1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35D" w:rsidRDefault="00DC335D"/>
        </w:tc>
      </w:tr>
      <w:tr w:rsidR="00DC335D">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35D" w:rsidRDefault="004F0F10">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1)</w:t>
            </w:r>
          </w:p>
          <w:p w:rsidR="00DC335D" w:rsidRDefault="004F0F10">
            <w:pPr>
              <w:spacing w:after="0" w:line="240" w:lineRule="auto"/>
              <w:jc w:val="center"/>
            </w:pPr>
            <w:r>
              <w:rPr>
                <w:rFonts w:ascii="Times New Roman" w:hAnsi="Times New Roman" w:cs="Times New Roman"/>
                <w:color w:val="000000"/>
              </w:rPr>
              <w:t>Финансовые услуги</w:t>
            </w:r>
          </w:p>
          <w:p w:rsidR="00DC335D" w:rsidRDefault="004F0F10">
            <w:pPr>
              <w:spacing w:after="0" w:line="240" w:lineRule="auto"/>
              <w:jc w:val="center"/>
            </w:pPr>
            <w:r>
              <w:rPr>
                <w:rFonts w:ascii="Times New Roman" w:hAnsi="Times New Roman" w:cs="Times New Roman"/>
                <w:color w:val="000000"/>
              </w:rPr>
              <w:t>Учебная практика (ознакомительная практика)</w:t>
            </w:r>
          </w:p>
          <w:p w:rsidR="00DC335D" w:rsidRDefault="004F0F10">
            <w:pPr>
              <w:spacing w:after="0" w:line="240" w:lineRule="auto"/>
              <w:jc w:val="center"/>
            </w:pPr>
            <w:r>
              <w:rPr>
                <w:rFonts w:ascii="Times New Roman" w:hAnsi="Times New Roman" w:cs="Times New Roman"/>
                <w:color w:val="000000"/>
              </w:rPr>
              <w:t>Финансовая и договорная документация предприятия</w:t>
            </w:r>
          </w:p>
          <w:p w:rsidR="00DC335D" w:rsidRDefault="004F0F10">
            <w:pPr>
              <w:spacing w:after="0" w:line="240" w:lineRule="auto"/>
              <w:jc w:val="center"/>
            </w:pPr>
            <w:r>
              <w:rPr>
                <w:rFonts w:ascii="Times New Roman" w:hAnsi="Times New Roman" w:cs="Times New Roman"/>
                <w:color w:val="000000"/>
              </w:rPr>
              <w:t>Финансы</w:t>
            </w:r>
          </w:p>
          <w:p w:rsidR="00DC335D" w:rsidRDefault="004F0F10">
            <w:pPr>
              <w:spacing w:after="0" w:line="240" w:lineRule="auto"/>
              <w:jc w:val="center"/>
            </w:pPr>
            <w:r>
              <w:rPr>
                <w:rFonts w:ascii="Times New Roman" w:hAnsi="Times New Roman" w:cs="Times New Roman"/>
                <w:color w:val="000000"/>
              </w:rPr>
              <w:t>Компьютерные программы в профессиональной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35D" w:rsidRDefault="004F0F10">
            <w:pPr>
              <w:spacing w:after="0" w:line="240" w:lineRule="auto"/>
              <w:jc w:val="center"/>
            </w:pPr>
            <w:r>
              <w:rPr>
                <w:rFonts w:ascii="Times New Roman" w:hAnsi="Times New Roman" w:cs="Times New Roman"/>
                <w:color w:val="000000"/>
              </w:rPr>
              <w:t>Основы аудита</w:t>
            </w:r>
          </w:p>
          <w:p w:rsidR="00DC335D" w:rsidRDefault="004F0F10">
            <w:pPr>
              <w:spacing w:after="0" w:line="240" w:lineRule="auto"/>
              <w:jc w:val="center"/>
            </w:pPr>
            <w:r>
              <w:rPr>
                <w:rFonts w:ascii="Times New Roman" w:hAnsi="Times New Roman" w:cs="Times New Roman"/>
                <w:color w:val="000000"/>
              </w:rPr>
              <w:t>Практикум: методика проведения аудита</w:t>
            </w:r>
          </w:p>
          <w:p w:rsidR="00DC335D" w:rsidRDefault="004F0F10">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p w:rsidR="00DC335D" w:rsidRDefault="004F0F10">
            <w:pPr>
              <w:spacing w:after="0" w:line="240" w:lineRule="auto"/>
              <w:jc w:val="center"/>
            </w:pPr>
            <w:r>
              <w:rPr>
                <w:rFonts w:ascii="Times New Roman" w:hAnsi="Times New Roman" w:cs="Times New Roman"/>
                <w:color w:val="000000"/>
              </w:rPr>
              <w:t>Финансовый консалтинг</w:t>
            </w:r>
          </w:p>
          <w:p w:rsidR="00DC335D" w:rsidRDefault="004F0F10">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DC335D" w:rsidRDefault="004F0F10">
            <w:pPr>
              <w:spacing w:after="0" w:line="240" w:lineRule="auto"/>
              <w:jc w:val="center"/>
            </w:pPr>
            <w:r>
              <w:rPr>
                <w:rFonts w:ascii="Times New Roman" w:hAnsi="Times New Roman" w:cs="Times New Roman"/>
                <w:color w:val="000000"/>
              </w:rPr>
              <w:t>Внутренний контроль и  аудит</w:t>
            </w:r>
          </w:p>
          <w:p w:rsidR="00DC335D" w:rsidRDefault="004F0F10">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DC335D" w:rsidRDefault="004F0F10">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DC335D" w:rsidRDefault="004F0F10">
            <w:pPr>
              <w:spacing w:after="0" w:line="240" w:lineRule="auto"/>
              <w:jc w:val="center"/>
            </w:pPr>
            <w:r>
              <w:rPr>
                <w:rFonts w:ascii="Times New Roman" w:hAnsi="Times New Roman" w:cs="Times New Roman"/>
                <w:color w:val="000000"/>
              </w:rPr>
              <w:t>Корпоративный финансовый контроль</w:t>
            </w:r>
          </w:p>
          <w:p w:rsidR="00DC335D" w:rsidRDefault="004F0F10">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DC335D" w:rsidRDefault="004F0F10">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35D" w:rsidRDefault="004F0F10">
            <w:pPr>
              <w:spacing w:after="0" w:line="240" w:lineRule="auto"/>
              <w:jc w:val="center"/>
              <w:rPr>
                <w:sz w:val="24"/>
                <w:szCs w:val="24"/>
              </w:rPr>
            </w:pPr>
            <w:r>
              <w:rPr>
                <w:rFonts w:ascii="Times New Roman" w:hAnsi="Times New Roman" w:cs="Times New Roman"/>
                <w:color w:val="000000"/>
                <w:sz w:val="24"/>
                <w:szCs w:val="24"/>
              </w:rPr>
              <w:t>ПК-2, ПК-4, ПК-1</w:t>
            </w:r>
          </w:p>
        </w:tc>
      </w:tr>
      <w:tr w:rsidR="00DC335D">
        <w:trPr>
          <w:trHeight w:hRule="exact" w:val="138"/>
        </w:trPr>
        <w:tc>
          <w:tcPr>
            <w:tcW w:w="3970" w:type="dxa"/>
          </w:tcPr>
          <w:p w:rsidR="00DC335D" w:rsidRDefault="00DC335D"/>
        </w:tc>
        <w:tc>
          <w:tcPr>
            <w:tcW w:w="1702" w:type="dxa"/>
          </w:tcPr>
          <w:p w:rsidR="00DC335D" w:rsidRDefault="00DC335D"/>
        </w:tc>
        <w:tc>
          <w:tcPr>
            <w:tcW w:w="1702" w:type="dxa"/>
          </w:tcPr>
          <w:p w:rsidR="00DC335D" w:rsidRDefault="00DC335D"/>
        </w:tc>
        <w:tc>
          <w:tcPr>
            <w:tcW w:w="426" w:type="dxa"/>
          </w:tcPr>
          <w:p w:rsidR="00DC335D" w:rsidRDefault="00DC335D"/>
        </w:tc>
        <w:tc>
          <w:tcPr>
            <w:tcW w:w="710" w:type="dxa"/>
          </w:tcPr>
          <w:p w:rsidR="00DC335D" w:rsidRDefault="00DC335D"/>
        </w:tc>
        <w:tc>
          <w:tcPr>
            <w:tcW w:w="143" w:type="dxa"/>
          </w:tcPr>
          <w:p w:rsidR="00DC335D" w:rsidRDefault="00DC335D"/>
        </w:tc>
        <w:tc>
          <w:tcPr>
            <w:tcW w:w="993" w:type="dxa"/>
          </w:tcPr>
          <w:p w:rsidR="00DC335D" w:rsidRDefault="00DC335D"/>
        </w:tc>
      </w:tr>
      <w:tr w:rsidR="00DC335D">
        <w:trPr>
          <w:trHeight w:hRule="exact" w:val="1125"/>
        </w:trPr>
        <w:tc>
          <w:tcPr>
            <w:tcW w:w="9654" w:type="dxa"/>
            <w:gridSpan w:val="7"/>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C335D">
        <w:trPr>
          <w:trHeight w:hRule="exact" w:val="585"/>
        </w:trPr>
        <w:tc>
          <w:tcPr>
            <w:tcW w:w="9654" w:type="dxa"/>
            <w:gridSpan w:val="7"/>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Объем учебной дисциплины – 10 зачетных единиц – 360 академических часов</w:t>
            </w:r>
          </w:p>
          <w:p w:rsidR="00DC335D" w:rsidRDefault="004F0F10">
            <w:pPr>
              <w:spacing w:after="0" w:line="240" w:lineRule="auto"/>
              <w:jc w:val="center"/>
              <w:rPr>
                <w:sz w:val="24"/>
                <w:szCs w:val="24"/>
              </w:rPr>
            </w:pPr>
            <w:r>
              <w:rPr>
                <w:rFonts w:ascii="Times New Roman" w:hAnsi="Times New Roman" w:cs="Times New Roman"/>
                <w:color w:val="000000"/>
                <w:sz w:val="24"/>
                <w:szCs w:val="24"/>
              </w:rPr>
              <w:t>Из них:</w:t>
            </w:r>
          </w:p>
        </w:tc>
      </w:tr>
      <w:tr w:rsidR="00DC335D">
        <w:trPr>
          <w:trHeight w:hRule="exact" w:val="138"/>
        </w:trPr>
        <w:tc>
          <w:tcPr>
            <w:tcW w:w="3970" w:type="dxa"/>
          </w:tcPr>
          <w:p w:rsidR="00DC335D" w:rsidRDefault="00DC335D"/>
        </w:tc>
        <w:tc>
          <w:tcPr>
            <w:tcW w:w="1702" w:type="dxa"/>
          </w:tcPr>
          <w:p w:rsidR="00DC335D" w:rsidRDefault="00DC335D"/>
        </w:tc>
        <w:tc>
          <w:tcPr>
            <w:tcW w:w="1702" w:type="dxa"/>
          </w:tcPr>
          <w:p w:rsidR="00DC335D" w:rsidRDefault="00DC335D"/>
        </w:tc>
        <w:tc>
          <w:tcPr>
            <w:tcW w:w="426" w:type="dxa"/>
          </w:tcPr>
          <w:p w:rsidR="00DC335D" w:rsidRDefault="00DC335D"/>
        </w:tc>
        <w:tc>
          <w:tcPr>
            <w:tcW w:w="710" w:type="dxa"/>
          </w:tcPr>
          <w:p w:rsidR="00DC335D" w:rsidRDefault="00DC335D"/>
        </w:tc>
        <w:tc>
          <w:tcPr>
            <w:tcW w:w="143" w:type="dxa"/>
          </w:tcPr>
          <w:p w:rsidR="00DC335D" w:rsidRDefault="00DC335D"/>
        </w:tc>
        <w:tc>
          <w:tcPr>
            <w:tcW w:w="993" w:type="dxa"/>
          </w:tcPr>
          <w:p w:rsidR="00DC335D" w:rsidRDefault="00DC335D"/>
        </w:tc>
      </w:tr>
      <w:tr w:rsidR="00DC33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126</w:t>
            </w:r>
          </w:p>
        </w:tc>
      </w:tr>
      <w:tr w:rsidR="00DC33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36</w:t>
            </w:r>
          </w:p>
        </w:tc>
      </w:tr>
      <w:tr w:rsidR="00DC33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0</w:t>
            </w:r>
          </w:p>
        </w:tc>
      </w:tr>
      <w:tr w:rsidR="00DC33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90</w:t>
            </w:r>
          </w:p>
        </w:tc>
      </w:tr>
      <w:tr w:rsidR="00DC33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0</w:t>
            </w:r>
          </w:p>
        </w:tc>
      </w:tr>
      <w:tr w:rsidR="00DC33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148</w:t>
            </w:r>
          </w:p>
        </w:tc>
      </w:tr>
      <w:tr w:rsidR="00DC33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72</w:t>
            </w:r>
          </w:p>
        </w:tc>
      </w:tr>
      <w:tr w:rsidR="00DC33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экзамены 3, 4</w:t>
            </w:r>
          </w:p>
          <w:p w:rsidR="00DC335D" w:rsidRDefault="004F0F10">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DC335D">
        <w:trPr>
          <w:trHeight w:hRule="exact" w:val="138"/>
        </w:trPr>
        <w:tc>
          <w:tcPr>
            <w:tcW w:w="3970" w:type="dxa"/>
          </w:tcPr>
          <w:p w:rsidR="00DC335D" w:rsidRDefault="00DC335D"/>
        </w:tc>
        <w:tc>
          <w:tcPr>
            <w:tcW w:w="1702" w:type="dxa"/>
          </w:tcPr>
          <w:p w:rsidR="00DC335D" w:rsidRDefault="00DC335D"/>
        </w:tc>
        <w:tc>
          <w:tcPr>
            <w:tcW w:w="1702" w:type="dxa"/>
          </w:tcPr>
          <w:p w:rsidR="00DC335D" w:rsidRDefault="00DC335D"/>
        </w:tc>
        <w:tc>
          <w:tcPr>
            <w:tcW w:w="426" w:type="dxa"/>
          </w:tcPr>
          <w:p w:rsidR="00DC335D" w:rsidRDefault="00DC335D"/>
        </w:tc>
        <w:tc>
          <w:tcPr>
            <w:tcW w:w="710" w:type="dxa"/>
          </w:tcPr>
          <w:p w:rsidR="00DC335D" w:rsidRDefault="00DC335D"/>
        </w:tc>
        <w:tc>
          <w:tcPr>
            <w:tcW w:w="143" w:type="dxa"/>
          </w:tcPr>
          <w:p w:rsidR="00DC335D" w:rsidRDefault="00DC335D"/>
        </w:tc>
        <w:tc>
          <w:tcPr>
            <w:tcW w:w="993" w:type="dxa"/>
          </w:tcPr>
          <w:p w:rsidR="00DC335D" w:rsidRDefault="00DC335D"/>
        </w:tc>
      </w:tr>
      <w:tr w:rsidR="00DC335D">
        <w:trPr>
          <w:trHeight w:hRule="exact" w:val="1666"/>
        </w:trPr>
        <w:tc>
          <w:tcPr>
            <w:tcW w:w="9654" w:type="dxa"/>
            <w:gridSpan w:val="7"/>
            <w:shd w:val="clear" w:color="000000" w:fill="FFFFFF"/>
            <w:tcMar>
              <w:left w:w="34" w:type="dxa"/>
              <w:right w:w="34" w:type="dxa"/>
            </w:tcMar>
          </w:tcPr>
          <w:p w:rsidR="00DC335D" w:rsidRDefault="00DC335D">
            <w:pPr>
              <w:spacing w:after="0" w:line="240" w:lineRule="auto"/>
              <w:jc w:val="center"/>
              <w:rPr>
                <w:sz w:val="24"/>
                <w:szCs w:val="24"/>
              </w:rPr>
            </w:pPr>
          </w:p>
          <w:p w:rsidR="00DC335D" w:rsidRDefault="004F0F1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335D" w:rsidRDefault="00DC335D">
            <w:pPr>
              <w:spacing w:after="0" w:line="240" w:lineRule="auto"/>
              <w:jc w:val="center"/>
              <w:rPr>
                <w:sz w:val="24"/>
                <w:szCs w:val="24"/>
              </w:rPr>
            </w:pPr>
          </w:p>
          <w:p w:rsidR="00DC335D" w:rsidRDefault="004F0F1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C335D">
        <w:trPr>
          <w:trHeight w:hRule="exact" w:val="416"/>
        </w:trPr>
        <w:tc>
          <w:tcPr>
            <w:tcW w:w="3970" w:type="dxa"/>
          </w:tcPr>
          <w:p w:rsidR="00DC335D" w:rsidRDefault="00DC335D"/>
        </w:tc>
        <w:tc>
          <w:tcPr>
            <w:tcW w:w="1702" w:type="dxa"/>
          </w:tcPr>
          <w:p w:rsidR="00DC335D" w:rsidRDefault="00DC335D"/>
        </w:tc>
        <w:tc>
          <w:tcPr>
            <w:tcW w:w="1702" w:type="dxa"/>
          </w:tcPr>
          <w:p w:rsidR="00DC335D" w:rsidRDefault="00DC335D"/>
        </w:tc>
        <w:tc>
          <w:tcPr>
            <w:tcW w:w="426" w:type="dxa"/>
          </w:tcPr>
          <w:p w:rsidR="00DC335D" w:rsidRDefault="00DC335D"/>
        </w:tc>
        <w:tc>
          <w:tcPr>
            <w:tcW w:w="710" w:type="dxa"/>
          </w:tcPr>
          <w:p w:rsidR="00DC335D" w:rsidRDefault="00DC335D"/>
        </w:tc>
        <w:tc>
          <w:tcPr>
            <w:tcW w:w="143" w:type="dxa"/>
          </w:tcPr>
          <w:p w:rsidR="00DC335D" w:rsidRDefault="00DC335D"/>
        </w:tc>
        <w:tc>
          <w:tcPr>
            <w:tcW w:w="993" w:type="dxa"/>
          </w:tcPr>
          <w:p w:rsidR="00DC335D" w:rsidRDefault="00DC335D"/>
        </w:tc>
      </w:tr>
      <w:tr w:rsidR="00DC3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35D" w:rsidRDefault="004F0F1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35D" w:rsidRDefault="004F0F1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35D" w:rsidRDefault="004F0F1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35D" w:rsidRDefault="004F0F10">
            <w:pPr>
              <w:spacing w:after="0" w:line="240" w:lineRule="auto"/>
              <w:jc w:val="center"/>
              <w:rPr>
                <w:sz w:val="24"/>
                <w:szCs w:val="24"/>
              </w:rPr>
            </w:pPr>
            <w:r>
              <w:rPr>
                <w:rFonts w:ascii="Times New Roman" w:hAnsi="Times New Roman" w:cs="Times New Roman"/>
                <w:color w:val="000000"/>
                <w:sz w:val="24"/>
                <w:szCs w:val="24"/>
              </w:rPr>
              <w:t>Часов</w:t>
            </w:r>
          </w:p>
        </w:tc>
      </w:tr>
      <w:tr w:rsidR="00DC3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Финансовый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35D" w:rsidRDefault="00DC33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35D" w:rsidRDefault="00DC33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35D" w:rsidRDefault="00DC335D"/>
        </w:tc>
      </w:tr>
      <w:tr w:rsidR="00DC33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Учет основных средств и вложений во внеоборотные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r>
      <w:tr w:rsidR="00DC33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Учет финансовых вложений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r>
      <w:tr w:rsidR="00DC3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Учет материалов и затрат на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0</w:t>
            </w:r>
          </w:p>
        </w:tc>
      </w:tr>
      <w:tr w:rsidR="00DC3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Учет готовой продукции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r>
      <w:tr w:rsidR="00DC3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Учет расчетов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r>
    </w:tbl>
    <w:p w:rsidR="00DC335D" w:rsidRDefault="004F0F1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lastRenderedPageBreak/>
              <w:t>Учет труда и расчетов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2</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r>
      <w:tr w:rsidR="00DC33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Учет основных средств и вложений во внеоборотные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12</w:t>
            </w:r>
          </w:p>
        </w:tc>
      </w:tr>
      <w:tr w:rsidR="00DC33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Учет финансовых вложений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12</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Учет материалов и затрат на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12</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Учет готовой продукции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8</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Учет расчетов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6</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Учет труда и расчетов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12</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Бухгалтерская финансовая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35D" w:rsidRDefault="00DC33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35D" w:rsidRDefault="00DC33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35D" w:rsidRDefault="00DC335D"/>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Бухгалтерская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8</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6</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Бухгалтерская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12</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12</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DC33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70</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DC33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78</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DC33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36</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DC33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36</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DC33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10</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DC33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2</w:t>
            </w:r>
          </w:p>
        </w:tc>
      </w:tr>
      <w:tr w:rsidR="00DC3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DC33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2</w:t>
            </w:r>
          </w:p>
        </w:tc>
      </w:tr>
      <w:tr w:rsidR="00DC33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DC33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DC33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color w:val="000000"/>
                <w:sz w:val="24"/>
                <w:szCs w:val="24"/>
              </w:rPr>
              <w:t>360</w:t>
            </w:r>
          </w:p>
        </w:tc>
      </w:tr>
      <w:tr w:rsidR="00DC335D">
        <w:trPr>
          <w:trHeight w:hRule="exact" w:val="8156"/>
        </w:trPr>
        <w:tc>
          <w:tcPr>
            <w:tcW w:w="9654" w:type="dxa"/>
            <w:gridSpan w:val="4"/>
            <w:shd w:val="clear" w:color="000000" w:fill="FFFFFF"/>
            <w:tcMar>
              <w:left w:w="34" w:type="dxa"/>
              <w:right w:w="34" w:type="dxa"/>
            </w:tcMar>
          </w:tcPr>
          <w:p w:rsidR="00DC335D" w:rsidRDefault="00DC335D">
            <w:pPr>
              <w:spacing w:after="0" w:line="240" w:lineRule="auto"/>
              <w:jc w:val="both"/>
              <w:rPr>
                <w:sz w:val="20"/>
                <w:szCs w:val="20"/>
              </w:rPr>
            </w:pPr>
          </w:p>
          <w:p w:rsidR="00DC335D" w:rsidRDefault="004F0F10">
            <w:pPr>
              <w:spacing w:after="0" w:line="240" w:lineRule="auto"/>
              <w:jc w:val="both"/>
              <w:rPr>
                <w:sz w:val="20"/>
                <w:szCs w:val="20"/>
              </w:rPr>
            </w:pPr>
            <w:r>
              <w:rPr>
                <w:rFonts w:ascii="Times New Roman" w:hAnsi="Times New Roman" w:cs="Times New Roman"/>
                <w:color w:val="000000"/>
                <w:sz w:val="20"/>
                <w:szCs w:val="20"/>
              </w:rPr>
              <w:t>* Примечания:</w:t>
            </w:r>
          </w:p>
          <w:p w:rsidR="00DC335D" w:rsidRDefault="004F0F1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335D" w:rsidRDefault="004F0F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335D" w:rsidRDefault="004F0F1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C335D" w:rsidRDefault="004F0F1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DC335D" w:rsidRDefault="004F0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35D">
        <w:trPr>
          <w:trHeight w:hRule="exact" w:val="9706"/>
        </w:trPr>
        <w:tc>
          <w:tcPr>
            <w:tcW w:w="9654" w:type="dxa"/>
            <w:shd w:val="clear" w:color="000000" w:fill="FFFFFF"/>
            <w:tcMar>
              <w:left w:w="34" w:type="dxa"/>
              <w:right w:w="34" w:type="dxa"/>
            </w:tcMar>
          </w:tcPr>
          <w:p w:rsidR="00DC335D" w:rsidRDefault="004F0F10">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DC335D" w:rsidRDefault="004F0F1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335D" w:rsidRDefault="004F0F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335D" w:rsidRDefault="004F0F1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335D" w:rsidRDefault="004F0F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C335D">
        <w:trPr>
          <w:trHeight w:hRule="exact" w:val="585"/>
        </w:trPr>
        <w:tc>
          <w:tcPr>
            <w:tcW w:w="9654" w:type="dxa"/>
            <w:shd w:val="clear" w:color="000000" w:fill="FFFFFF"/>
            <w:tcMar>
              <w:left w:w="34" w:type="dxa"/>
              <w:right w:w="34" w:type="dxa"/>
            </w:tcMar>
          </w:tcPr>
          <w:p w:rsidR="00DC335D" w:rsidRDefault="00DC335D">
            <w:pPr>
              <w:spacing w:after="0" w:line="240" w:lineRule="auto"/>
              <w:rPr>
                <w:sz w:val="24"/>
                <w:szCs w:val="24"/>
              </w:rPr>
            </w:pPr>
          </w:p>
          <w:p w:rsidR="00DC335D" w:rsidRDefault="004F0F1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C335D">
        <w:trPr>
          <w:trHeight w:hRule="exact" w:val="277"/>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C335D">
        <w:trPr>
          <w:trHeight w:hRule="exact" w:val="26"/>
        </w:trPr>
        <w:tc>
          <w:tcPr>
            <w:tcW w:w="9654" w:type="dxa"/>
            <w:vMerge w:val="restart"/>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Учет основных средств и вложений во внеоборотные активы</w:t>
            </w:r>
          </w:p>
        </w:tc>
      </w:tr>
      <w:tr w:rsidR="00DC335D">
        <w:trPr>
          <w:trHeight w:hRule="exact" w:val="277"/>
        </w:trPr>
        <w:tc>
          <w:tcPr>
            <w:tcW w:w="9654" w:type="dxa"/>
            <w:vMerge/>
            <w:shd w:val="clear" w:color="000000" w:fill="FFFFFF"/>
            <w:tcMar>
              <w:left w:w="34" w:type="dxa"/>
              <w:right w:w="34" w:type="dxa"/>
            </w:tcMar>
          </w:tcPr>
          <w:p w:rsidR="00DC335D" w:rsidRDefault="00DC335D"/>
        </w:tc>
      </w:tr>
      <w:tr w:rsidR="00DC335D">
        <w:trPr>
          <w:trHeight w:hRule="exact" w:val="826"/>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Учет финансовых вложений и нематериальных активов</w:t>
            </w:r>
          </w:p>
        </w:tc>
      </w:tr>
      <w:tr w:rsidR="00DC335D">
        <w:trPr>
          <w:trHeight w:hRule="exact" w:val="826"/>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Учет материалов и затрат на производство</w:t>
            </w:r>
          </w:p>
        </w:tc>
      </w:tr>
      <w:tr w:rsidR="00DC335D">
        <w:trPr>
          <w:trHeight w:hRule="exact" w:val="826"/>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Учет готовой продукции и товаров</w:t>
            </w:r>
          </w:p>
        </w:tc>
      </w:tr>
      <w:tr w:rsidR="00DC335D">
        <w:trPr>
          <w:trHeight w:hRule="exact" w:val="826"/>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tc>
      </w:tr>
      <w:tr w:rsidR="00DC335D">
        <w:trPr>
          <w:trHeight w:hRule="exact" w:val="299"/>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Учет расчетов и денежных средств</w:t>
            </w:r>
          </w:p>
        </w:tc>
      </w:tr>
    </w:tbl>
    <w:p w:rsidR="00DC335D" w:rsidRDefault="004F0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35D">
        <w:trPr>
          <w:trHeight w:hRule="exact" w:val="560"/>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lastRenderedPageBreak/>
              <w:t>Сущность, классификация, учет расчетов и денежных средств, нормативно-правовое регулирование</w:t>
            </w:r>
          </w:p>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Учет труда и расчетов персонала</w:t>
            </w:r>
          </w:p>
        </w:tc>
      </w:tr>
      <w:tr w:rsidR="00DC335D">
        <w:trPr>
          <w:trHeight w:hRule="exact" w:val="555"/>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нормативное регулирование, синтетический и аналитический учет</w:t>
            </w:r>
          </w:p>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Учет финансовых результатов</w:t>
            </w:r>
          </w:p>
        </w:tc>
      </w:tr>
      <w:tr w:rsidR="00DC335D">
        <w:trPr>
          <w:trHeight w:hRule="exact" w:val="826"/>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Бухгалтерская отчетность</w:t>
            </w:r>
          </w:p>
        </w:tc>
      </w:tr>
      <w:tr w:rsidR="00DC335D">
        <w:trPr>
          <w:trHeight w:hRule="exact" w:val="1096"/>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Бухгалтерская финансовая отчетность</w:t>
            </w:r>
          </w:p>
          <w:p w:rsidR="00DC335D" w:rsidRDefault="004F0F10">
            <w:pPr>
              <w:spacing w:after="0" w:line="240" w:lineRule="auto"/>
              <w:jc w:val="both"/>
              <w:rPr>
                <w:sz w:val="24"/>
                <w:szCs w:val="24"/>
              </w:rPr>
            </w:pPr>
            <w:r>
              <w:rPr>
                <w:rFonts w:ascii="Times New Roman" w:hAnsi="Times New Roman" w:cs="Times New Roman"/>
                <w:color w:val="000000"/>
                <w:sz w:val="24"/>
                <w:szCs w:val="24"/>
              </w:rPr>
              <w:t>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Бухгалтерский баланс</w:t>
            </w:r>
          </w:p>
        </w:tc>
      </w:tr>
      <w:tr w:rsidR="00DC335D">
        <w:trPr>
          <w:trHeight w:hRule="exact" w:val="285"/>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Структура, содержание и порядок составления бухгалтерского баланса</w:t>
            </w:r>
          </w:p>
        </w:tc>
      </w:tr>
      <w:tr w:rsidR="00DC335D">
        <w:trPr>
          <w:trHeight w:hRule="exact" w:val="277"/>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C335D">
        <w:trPr>
          <w:trHeight w:hRule="exact" w:val="14"/>
        </w:trPr>
        <w:tc>
          <w:tcPr>
            <w:tcW w:w="9640" w:type="dxa"/>
          </w:tcPr>
          <w:p w:rsidR="00DC335D" w:rsidRDefault="00DC335D"/>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Учет основных средств и вложений во внеоборотные активы</w:t>
            </w:r>
          </w:p>
        </w:tc>
      </w:tr>
      <w:tr w:rsidR="00DC335D">
        <w:trPr>
          <w:trHeight w:hRule="exact" w:val="826"/>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rsidR="00DC335D">
        <w:trPr>
          <w:trHeight w:hRule="exact" w:val="14"/>
        </w:trPr>
        <w:tc>
          <w:tcPr>
            <w:tcW w:w="9640" w:type="dxa"/>
          </w:tcPr>
          <w:p w:rsidR="00DC335D" w:rsidRDefault="00DC335D"/>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Учет финансовых вложений и нематериальных активов</w:t>
            </w:r>
          </w:p>
        </w:tc>
      </w:tr>
      <w:tr w:rsidR="00DC335D">
        <w:trPr>
          <w:trHeight w:hRule="exact" w:val="826"/>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rsidR="00DC335D">
        <w:trPr>
          <w:trHeight w:hRule="exact" w:val="14"/>
        </w:trPr>
        <w:tc>
          <w:tcPr>
            <w:tcW w:w="9640" w:type="dxa"/>
          </w:tcPr>
          <w:p w:rsidR="00DC335D" w:rsidRDefault="00DC335D"/>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Учет материалов и затрат на производство</w:t>
            </w:r>
          </w:p>
        </w:tc>
      </w:tr>
      <w:tr w:rsidR="00DC335D">
        <w:trPr>
          <w:trHeight w:hRule="exact" w:val="826"/>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tc>
      </w:tr>
      <w:tr w:rsidR="00DC335D">
        <w:trPr>
          <w:trHeight w:hRule="exact" w:val="14"/>
        </w:trPr>
        <w:tc>
          <w:tcPr>
            <w:tcW w:w="9640" w:type="dxa"/>
          </w:tcPr>
          <w:p w:rsidR="00DC335D" w:rsidRDefault="00DC335D"/>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Учет готовой продукции и товаров</w:t>
            </w:r>
          </w:p>
        </w:tc>
      </w:tr>
      <w:tr w:rsidR="00DC335D">
        <w:trPr>
          <w:trHeight w:hRule="exact" w:val="826"/>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tc>
      </w:tr>
      <w:tr w:rsidR="00DC335D">
        <w:trPr>
          <w:trHeight w:hRule="exact" w:val="14"/>
        </w:trPr>
        <w:tc>
          <w:tcPr>
            <w:tcW w:w="9640" w:type="dxa"/>
          </w:tcPr>
          <w:p w:rsidR="00DC335D" w:rsidRDefault="00DC335D"/>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Учет расчетов и денежных средств</w:t>
            </w:r>
          </w:p>
        </w:tc>
      </w:tr>
      <w:tr w:rsidR="00DC335D">
        <w:trPr>
          <w:trHeight w:hRule="exact" w:val="555"/>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Сущность, классификация, учет расчетов и денежных средств, нормативно-правовое регулирование</w:t>
            </w:r>
          </w:p>
        </w:tc>
      </w:tr>
      <w:tr w:rsidR="00DC335D">
        <w:trPr>
          <w:trHeight w:hRule="exact" w:val="14"/>
        </w:trPr>
        <w:tc>
          <w:tcPr>
            <w:tcW w:w="9640" w:type="dxa"/>
          </w:tcPr>
          <w:p w:rsidR="00DC335D" w:rsidRDefault="00DC335D"/>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Учет труда и расчетов персонала</w:t>
            </w:r>
          </w:p>
        </w:tc>
      </w:tr>
      <w:tr w:rsidR="00DC335D">
        <w:trPr>
          <w:trHeight w:hRule="exact" w:val="555"/>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нормативное регулирование, синтетический и аналитический учет</w:t>
            </w:r>
          </w:p>
        </w:tc>
      </w:tr>
      <w:tr w:rsidR="00DC335D">
        <w:trPr>
          <w:trHeight w:hRule="exact" w:val="14"/>
        </w:trPr>
        <w:tc>
          <w:tcPr>
            <w:tcW w:w="9640" w:type="dxa"/>
          </w:tcPr>
          <w:p w:rsidR="00DC335D" w:rsidRDefault="00DC335D"/>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Учет финансовых результатов</w:t>
            </w:r>
          </w:p>
        </w:tc>
      </w:tr>
      <w:tr w:rsidR="00DC335D">
        <w:trPr>
          <w:trHeight w:hRule="exact" w:val="826"/>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tc>
      </w:tr>
      <w:tr w:rsidR="00DC335D">
        <w:trPr>
          <w:trHeight w:hRule="exact" w:val="14"/>
        </w:trPr>
        <w:tc>
          <w:tcPr>
            <w:tcW w:w="9640" w:type="dxa"/>
          </w:tcPr>
          <w:p w:rsidR="00DC335D" w:rsidRDefault="00DC335D"/>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Бухгалтерская отчетность</w:t>
            </w:r>
          </w:p>
        </w:tc>
      </w:tr>
      <w:tr w:rsidR="00DC335D">
        <w:trPr>
          <w:trHeight w:hRule="exact" w:val="1096"/>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Бухгалтерская финансовая отчетность</w:t>
            </w:r>
          </w:p>
          <w:p w:rsidR="00DC335D" w:rsidRDefault="004F0F10">
            <w:pPr>
              <w:spacing w:after="0" w:line="240" w:lineRule="auto"/>
              <w:jc w:val="both"/>
              <w:rPr>
                <w:sz w:val="24"/>
                <w:szCs w:val="24"/>
              </w:rPr>
            </w:pPr>
            <w:r>
              <w:rPr>
                <w:rFonts w:ascii="Times New Roman" w:hAnsi="Times New Roman" w:cs="Times New Roman"/>
                <w:color w:val="000000"/>
                <w:sz w:val="24"/>
                <w:szCs w:val="24"/>
              </w:rPr>
              <w:t>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tc>
      </w:tr>
      <w:tr w:rsidR="00DC335D">
        <w:trPr>
          <w:trHeight w:hRule="exact" w:val="14"/>
        </w:trPr>
        <w:tc>
          <w:tcPr>
            <w:tcW w:w="9640" w:type="dxa"/>
          </w:tcPr>
          <w:p w:rsidR="00DC335D" w:rsidRDefault="00DC335D"/>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jc w:val="center"/>
              <w:rPr>
                <w:sz w:val="24"/>
                <w:szCs w:val="24"/>
              </w:rPr>
            </w:pPr>
            <w:r>
              <w:rPr>
                <w:rFonts w:ascii="Times New Roman" w:hAnsi="Times New Roman" w:cs="Times New Roman"/>
                <w:b/>
                <w:color w:val="000000"/>
                <w:sz w:val="24"/>
                <w:szCs w:val="24"/>
              </w:rPr>
              <w:t>Бухгалтерский баланс</w:t>
            </w:r>
          </w:p>
        </w:tc>
      </w:tr>
      <w:tr w:rsidR="00DC335D">
        <w:trPr>
          <w:trHeight w:hRule="exact" w:val="285"/>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Структура, содержание и порядок составления бухгалтерского баланса</w:t>
            </w:r>
          </w:p>
        </w:tc>
      </w:tr>
    </w:tbl>
    <w:p w:rsidR="00DC335D" w:rsidRDefault="004F0F1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C335D">
        <w:trPr>
          <w:trHeight w:hRule="exact" w:val="855"/>
        </w:trPr>
        <w:tc>
          <w:tcPr>
            <w:tcW w:w="9654" w:type="dxa"/>
            <w:gridSpan w:val="2"/>
            <w:shd w:val="clear" w:color="000000" w:fill="FFFFFF"/>
            <w:tcMar>
              <w:left w:w="34" w:type="dxa"/>
              <w:right w:w="34" w:type="dxa"/>
            </w:tcMar>
          </w:tcPr>
          <w:p w:rsidR="00DC335D" w:rsidRDefault="00DC335D">
            <w:pPr>
              <w:spacing w:after="0" w:line="240" w:lineRule="auto"/>
              <w:rPr>
                <w:sz w:val="24"/>
                <w:szCs w:val="24"/>
              </w:rPr>
            </w:pPr>
          </w:p>
          <w:p w:rsidR="00DC335D" w:rsidRDefault="004F0F1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C335D">
        <w:trPr>
          <w:trHeight w:hRule="exact" w:val="4912"/>
        </w:trPr>
        <w:tc>
          <w:tcPr>
            <w:tcW w:w="9654" w:type="dxa"/>
            <w:gridSpan w:val="2"/>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«Бухгалтерский (финансовый)  учет и отчетность» / Гавриленко Н.Г.. – Омск: Изд-во Омской гуманитарной академии, 2021.</w:t>
            </w:r>
          </w:p>
          <w:p w:rsidR="00DC335D" w:rsidRDefault="004F0F1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C335D" w:rsidRDefault="004F0F1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C335D" w:rsidRDefault="004F0F1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C335D">
        <w:trPr>
          <w:trHeight w:hRule="exact" w:val="138"/>
        </w:trPr>
        <w:tc>
          <w:tcPr>
            <w:tcW w:w="285" w:type="dxa"/>
          </w:tcPr>
          <w:p w:rsidR="00DC335D" w:rsidRDefault="00DC335D"/>
        </w:tc>
        <w:tc>
          <w:tcPr>
            <w:tcW w:w="9356" w:type="dxa"/>
          </w:tcPr>
          <w:p w:rsidR="00DC335D" w:rsidRDefault="00DC335D"/>
        </w:tc>
      </w:tr>
      <w:tr w:rsidR="00DC335D">
        <w:trPr>
          <w:trHeight w:hRule="exact" w:val="855"/>
        </w:trPr>
        <w:tc>
          <w:tcPr>
            <w:tcW w:w="9654" w:type="dxa"/>
            <w:gridSpan w:val="2"/>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C335D" w:rsidRDefault="004F0F10">
            <w:pPr>
              <w:spacing w:after="0" w:line="240" w:lineRule="auto"/>
              <w:rPr>
                <w:sz w:val="24"/>
                <w:szCs w:val="24"/>
              </w:rPr>
            </w:pPr>
            <w:r>
              <w:rPr>
                <w:rFonts w:ascii="Times New Roman" w:hAnsi="Times New Roman" w:cs="Times New Roman"/>
                <w:b/>
                <w:color w:val="000000"/>
                <w:sz w:val="24"/>
                <w:szCs w:val="24"/>
              </w:rPr>
              <w:t>Основная:</w:t>
            </w:r>
          </w:p>
        </w:tc>
      </w:tr>
      <w:tr w:rsidR="00DC335D">
        <w:trPr>
          <w:trHeight w:hRule="exact" w:val="826"/>
        </w:trPr>
        <w:tc>
          <w:tcPr>
            <w:tcW w:w="9654" w:type="dxa"/>
            <w:gridSpan w:val="2"/>
            <w:shd w:val="clear" w:color="000000" w:fill="FFFFFF"/>
            <w:tcMar>
              <w:left w:w="34" w:type="dxa"/>
              <w:right w:w="34" w:type="dxa"/>
            </w:tcMar>
          </w:tcPr>
          <w:p w:rsidR="00DC335D" w:rsidRDefault="004F0F1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56B5">
                <w:rPr>
                  <w:rStyle w:val="a3"/>
                </w:rPr>
                <w:t>https://urait.ru/bcode/450660</w:t>
              </w:r>
            </w:hyperlink>
            <w:r>
              <w:t xml:space="preserve"> </w:t>
            </w:r>
          </w:p>
        </w:tc>
      </w:tr>
      <w:tr w:rsidR="00DC335D">
        <w:trPr>
          <w:trHeight w:hRule="exact" w:val="826"/>
        </w:trPr>
        <w:tc>
          <w:tcPr>
            <w:tcW w:w="9654" w:type="dxa"/>
            <w:gridSpan w:val="2"/>
            <w:shd w:val="clear" w:color="000000" w:fill="FFFFFF"/>
            <w:tcMar>
              <w:left w:w="34" w:type="dxa"/>
              <w:right w:w="34" w:type="dxa"/>
            </w:tcMar>
          </w:tcPr>
          <w:p w:rsidR="00DC335D" w:rsidRDefault="004F0F1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56B5">
                <w:rPr>
                  <w:rStyle w:val="a3"/>
                </w:rPr>
                <w:t>https://urait.ru/bcode/454642</w:t>
              </w:r>
            </w:hyperlink>
            <w:r>
              <w:t xml:space="preserve"> </w:t>
            </w:r>
          </w:p>
        </w:tc>
      </w:tr>
      <w:tr w:rsidR="00DC335D">
        <w:trPr>
          <w:trHeight w:hRule="exact" w:val="277"/>
        </w:trPr>
        <w:tc>
          <w:tcPr>
            <w:tcW w:w="285" w:type="dxa"/>
          </w:tcPr>
          <w:p w:rsidR="00DC335D" w:rsidRDefault="00DC335D"/>
        </w:tc>
        <w:tc>
          <w:tcPr>
            <w:tcW w:w="9370"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i/>
                <w:color w:val="000000"/>
                <w:sz w:val="24"/>
                <w:szCs w:val="24"/>
              </w:rPr>
              <w:t>Дополнительная:</w:t>
            </w:r>
          </w:p>
        </w:tc>
      </w:tr>
      <w:tr w:rsidR="00DC335D">
        <w:trPr>
          <w:trHeight w:hRule="exact" w:val="26"/>
        </w:trPr>
        <w:tc>
          <w:tcPr>
            <w:tcW w:w="9654" w:type="dxa"/>
            <w:gridSpan w:val="2"/>
            <w:vMerge w:val="restart"/>
            <w:shd w:val="clear" w:color="000000" w:fill="FFFFFF"/>
            <w:tcMar>
              <w:left w:w="34" w:type="dxa"/>
              <w:right w:w="34" w:type="dxa"/>
            </w:tcMar>
          </w:tcPr>
          <w:p w:rsidR="00DC335D" w:rsidRDefault="004F0F1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978-5-534-12214-5.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56B5">
                <w:rPr>
                  <w:rStyle w:val="a3"/>
                </w:rPr>
                <w:t>https://urait.ru/bcode/450475</w:t>
              </w:r>
            </w:hyperlink>
            <w:r>
              <w:t xml:space="preserve"> </w:t>
            </w:r>
          </w:p>
        </w:tc>
      </w:tr>
      <w:tr w:rsidR="00DC335D">
        <w:trPr>
          <w:trHeight w:hRule="exact" w:val="799"/>
        </w:trPr>
        <w:tc>
          <w:tcPr>
            <w:tcW w:w="9654" w:type="dxa"/>
            <w:gridSpan w:val="2"/>
            <w:vMerge/>
            <w:shd w:val="clear" w:color="000000" w:fill="FFFFFF"/>
            <w:tcMar>
              <w:left w:w="34" w:type="dxa"/>
              <w:right w:w="34" w:type="dxa"/>
            </w:tcMar>
          </w:tcPr>
          <w:p w:rsidR="00DC335D" w:rsidRDefault="00DC335D"/>
        </w:tc>
      </w:tr>
      <w:tr w:rsidR="00DC335D">
        <w:trPr>
          <w:trHeight w:hRule="exact" w:val="826"/>
        </w:trPr>
        <w:tc>
          <w:tcPr>
            <w:tcW w:w="9654" w:type="dxa"/>
            <w:gridSpan w:val="2"/>
            <w:shd w:val="clear" w:color="000000" w:fill="FFFFFF"/>
            <w:tcMar>
              <w:left w:w="34" w:type="dxa"/>
              <w:right w:w="34" w:type="dxa"/>
            </w:tcMar>
          </w:tcPr>
          <w:p w:rsidR="00DC335D" w:rsidRDefault="004F0F1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978-5-4487-0105-4.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56B5">
                <w:rPr>
                  <w:rStyle w:val="a3"/>
                </w:rPr>
                <w:t>http://www.iprbookshop.ru/72534.html</w:t>
              </w:r>
            </w:hyperlink>
            <w:r>
              <w:t xml:space="preserve"> </w:t>
            </w:r>
          </w:p>
        </w:tc>
      </w:tr>
      <w:tr w:rsidR="00DC335D">
        <w:trPr>
          <w:trHeight w:hRule="exact" w:val="585"/>
        </w:trPr>
        <w:tc>
          <w:tcPr>
            <w:tcW w:w="9654" w:type="dxa"/>
            <w:gridSpan w:val="2"/>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C335D">
        <w:trPr>
          <w:trHeight w:hRule="exact" w:val="4462"/>
        </w:trPr>
        <w:tc>
          <w:tcPr>
            <w:tcW w:w="9654" w:type="dxa"/>
            <w:gridSpan w:val="2"/>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C56B5">
                <w:rPr>
                  <w:rStyle w:val="a3"/>
                  <w:rFonts w:ascii="Times New Roman" w:hAnsi="Times New Roman" w:cs="Times New Roman"/>
                  <w:sz w:val="24"/>
                  <w:szCs w:val="24"/>
                </w:rPr>
                <w:t>http://www.iprbookshop.ru</w:t>
              </w:r>
            </w:hyperlink>
          </w:p>
          <w:p w:rsidR="00DC335D" w:rsidRDefault="004F0F1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C56B5">
                <w:rPr>
                  <w:rStyle w:val="a3"/>
                  <w:rFonts w:ascii="Times New Roman" w:hAnsi="Times New Roman" w:cs="Times New Roman"/>
                  <w:sz w:val="24"/>
                  <w:szCs w:val="24"/>
                </w:rPr>
                <w:t>http://biblio-online.ru</w:t>
              </w:r>
            </w:hyperlink>
          </w:p>
          <w:p w:rsidR="00DC335D" w:rsidRDefault="004F0F1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C56B5">
                <w:rPr>
                  <w:rStyle w:val="a3"/>
                  <w:rFonts w:ascii="Times New Roman" w:hAnsi="Times New Roman" w:cs="Times New Roman"/>
                  <w:sz w:val="24"/>
                  <w:szCs w:val="24"/>
                </w:rPr>
                <w:t>http://window.edu.ru/</w:t>
              </w:r>
            </w:hyperlink>
          </w:p>
          <w:p w:rsidR="00DC335D" w:rsidRDefault="004F0F1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C56B5">
                <w:rPr>
                  <w:rStyle w:val="a3"/>
                  <w:rFonts w:ascii="Times New Roman" w:hAnsi="Times New Roman" w:cs="Times New Roman"/>
                  <w:sz w:val="24"/>
                  <w:szCs w:val="24"/>
                </w:rPr>
                <w:t>http://elibrary.ru</w:t>
              </w:r>
            </w:hyperlink>
          </w:p>
          <w:p w:rsidR="00DC335D" w:rsidRDefault="004F0F1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C56B5">
                <w:rPr>
                  <w:rStyle w:val="a3"/>
                  <w:rFonts w:ascii="Times New Roman" w:hAnsi="Times New Roman" w:cs="Times New Roman"/>
                  <w:sz w:val="24"/>
                  <w:szCs w:val="24"/>
                </w:rPr>
                <w:t>http://www.sciencedirect.com</w:t>
              </w:r>
            </w:hyperlink>
          </w:p>
          <w:p w:rsidR="00DC335D" w:rsidRDefault="004F0F1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C335D" w:rsidRDefault="004F0F1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C56B5">
                <w:rPr>
                  <w:rStyle w:val="a3"/>
                  <w:rFonts w:ascii="Times New Roman" w:hAnsi="Times New Roman" w:cs="Times New Roman"/>
                  <w:sz w:val="24"/>
                  <w:szCs w:val="24"/>
                </w:rPr>
                <w:t>http://journals.cambridge.org</w:t>
              </w:r>
            </w:hyperlink>
          </w:p>
          <w:p w:rsidR="00DC335D" w:rsidRDefault="004F0F1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C56B5">
                <w:rPr>
                  <w:rStyle w:val="a3"/>
                  <w:rFonts w:ascii="Times New Roman" w:hAnsi="Times New Roman" w:cs="Times New Roman"/>
                  <w:sz w:val="24"/>
                  <w:szCs w:val="24"/>
                </w:rPr>
                <w:t>http://www.oxfordjoumals.org</w:t>
              </w:r>
            </w:hyperlink>
          </w:p>
          <w:p w:rsidR="00DC335D" w:rsidRDefault="004F0F1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C56B5">
                <w:rPr>
                  <w:rStyle w:val="a3"/>
                  <w:rFonts w:ascii="Times New Roman" w:hAnsi="Times New Roman" w:cs="Times New Roman"/>
                  <w:sz w:val="24"/>
                  <w:szCs w:val="24"/>
                </w:rPr>
                <w:t>http://dic.academic.ru/</w:t>
              </w:r>
            </w:hyperlink>
          </w:p>
          <w:p w:rsidR="00DC335D" w:rsidRDefault="004F0F1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C56B5">
                <w:rPr>
                  <w:rStyle w:val="a3"/>
                  <w:rFonts w:ascii="Times New Roman" w:hAnsi="Times New Roman" w:cs="Times New Roman"/>
                  <w:sz w:val="24"/>
                  <w:szCs w:val="24"/>
                </w:rPr>
                <w:t>http://www.benran.ru</w:t>
              </w:r>
            </w:hyperlink>
          </w:p>
          <w:p w:rsidR="00DC335D" w:rsidRDefault="004F0F1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C56B5">
                <w:rPr>
                  <w:rStyle w:val="a3"/>
                  <w:rFonts w:ascii="Times New Roman" w:hAnsi="Times New Roman" w:cs="Times New Roman"/>
                  <w:sz w:val="24"/>
                  <w:szCs w:val="24"/>
                </w:rPr>
                <w:t>http://www.gks.ru</w:t>
              </w:r>
            </w:hyperlink>
          </w:p>
          <w:p w:rsidR="00DC335D" w:rsidRDefault="004F0F1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C56B5">
                <w:rPr>
                  <w:rStyle w:val="a3"/>
                  <w:rFonts w:ascii="Times New Roman" w:hAnsi="Times New Roman" w:cs="Times New Roman"/>
                  <w:sz w:val="24"/>
                  <w:szCs w:val="24"/>
                </w:rPr>
                <w:t>http://diss.rsl.ru</w:t>
              </w:r>
            </w:hyperlink>
          </w:p>
          <w:p w:rsidR="00DC335D" w:rsidRDefault="004F0F1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C56B5">
                <w:rPr>
                  <w:rStyle w:val="a3"/>
                  <w:rFonts w:ascii="Times New Roman" w:hAnsi="Times New Roman" w:cs="Times New Roman"/>
                  <w:sz w:val="24"/>
                  <w:szCs w:val="24"/>
                </w:rPr>
                <w:t>http://ru.spinform.ru</w:t>
              </w:r>
            </w:hyperlink>
          </w:p>
        </w:tc>
      </w:tr>
    </w:tbl>
    <w:p w:rsidR="00DC335D" w:rsidRDefault="004F0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35D">
        <w:trPr>
          <w:trHeight w:hRule="exact" w:val="5423"/>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C335D" w:rsidRDefault="004F0F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C335D">
        <w:trPr>
          <w:trHeight w:hRule="exact" w:val="314"/>
        </w:trPr>
        <w:tc>
          <w:tcPr>
            <w:tcW w:w="9654"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C335D">
        <w:trPr>
          <w:trHeight w:hRule="exact" w:val="9653"/>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C335D" w:rsidRDefault="004F0F1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C335D" w:rsidRDefault="004F0F1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C335D" w:rsidRDefault="004F0F1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C335D" w:rsidRDefault="004F0F1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C335D" w:rsidRDefault="004F0F1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C335D" w:rsidRDefault="004F0F1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C335D" w:rsidRDefault="004F0F1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C335D" w:rsidRDefault="004F0F1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DC335D" w:rsidRDefault="004F0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35D">
        <w:trPr>
          <w:trHeight w:hRule="exact" w:val="4162"/>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C335D" w:rsidRDefault="004F0F1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C335D" w:rsidRDefault="004F0F1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C335D">
        <w:trPr>
          <w:trHeight w:hRule="exact" w:val="855"/>
        </w:trPr>
        <w:tc>
          <w:tcPr>
            <w:tcW w:w="9654"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C335D">
        <w:trPr>
          <w:trHeight w:hRule="exact" w:val="2989"/>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C335D" w:rsidRDefault="00DC335D">
            <w:pPr>
              <w:spacing w:after="0" w:line="240" w:lineRule="auto"/>
              <w:jc w:val="both"/>
              <w:rPr>
                <w:sz w:val="24"/>
                <w:szCs w:val="24"/>
              </w:rPr>
            </w:pPr>
          </w:p>
          <w:p w:rsidR="00DC335D" w:rsidRDefault="004F0F1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C335D" w:rsidRDefault="004F0F1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C335D" w:rsidRDefault="004F0F1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C335D" w:rsidRDefault="004F0F1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C335D" w:rsidRDefault="004F0F1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C335D" w:rsidRDefault="004F0F1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C335D" w:rsidRDefault="00DC335D">
            <w:pPr>
              <w:spacing w:after="0" w:line="240" w:lineRule="auto"/>
              <w:jc w:val="both"/>
              <w:rPr>
                <w:sz w:val="24"/>
                <w:szCs w:val="24"/>
              </w:rPr>
            </w:pPr>
          </w:p>
          <w:p w:rsidR="00DC335D" w:rsidRDefault="004F0F1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C335D">
        <w:trPr>
          <w:trHeight w:hRule="exact" w:val="585"/>
        </w:trPr>
        <w:tc>
          <w:tcPr>
            <w:tcW w:w="9654"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C335D" w:rsidRDefault="004F0F10">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FC56B5">
                <w:rPr>
                  <w:rStyle w:val="a3"/>
                  <w:rFonts w:ascii="Times New Roman" w:hAnsi="Times New Roman" w:cs="Times New Roman"/>
                  <w:sz w:val="24"/>
                  <w:szCs w:val="24"/>
                </w:rPr>
                <w:t>http://fgosvo.ru</w:t>
              </w:r>
            </w:hyperlink>
          </w:p>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FC56B5">
                <w:rPr>
                  <w:rStyle w:val="a3"/>
                  <w:rFonts w:ascii="Times New Roman" w:hAnsi="Times New Roman" w:cs="Times New Roman"/>
                  <w:sz w:val="24"/>
                  <w:szCs w:val="24"/>
                </w:rPr>
                <w:t>http://pravo.gov.ru</w:t>
              </w:r>
            </w:hyperlink>
          </w:p>
        </w:tc>
      </w:tr>
      <w:tr w:rsidR="00DC335D">
        <w:trPr>
          <w:trHeight w:hRule="exact" w:val="304"/>
        </w:trPr>
        <w:tc>
          <w:tcPr>
            <w:tcW w:w="9654"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C56B5">
                <w:rPr>
                  <w:rStyle w:val="a3"/>
                  <w:rFonts w:ascii="Times New Roman" w:hAnsi="Times New Roman" w:cs="Times New Roman"/>
                  <w:sz w:val="24"/>
                  <w:szCs w:val="24"/>
                </w:rPr>
                <w:t>http://edu.garant.ru/omga/</w:t>
              </w:r>
            </w:hyperlink>
          </w:p>
        </w:tc>
      </w:tr>
      <w:tr w:rsidR="00DC335D">
        <w:trPr>
          <w:trHeight w:hRule="exact" w:val="585"/>
        </w:trPr>
        <w:tc>
          <w:tcPr>
            <w:tcW w:w="9654"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FC56B5">
                <w:rPr>
                  <w:rStyle w:val="a3"/>
                  <w:rFonts w:ascii="Times New Roman" w:hAnsi="Times New Roman" w:cs="Times New Roman"/>
                  <w:sz w:val="24"/>
                  <w:szCs w:val="24"/>
                </w:rPr>
                <w:t>http://www.consultant.ru/edu/student/study/</w:t>
              </w:r>
            </w:hyperlink>
          </w:p>
        </w:tc>
      </w:tr>
      <w:tr w:rsidR="00DC335D">
        <w:trPr>
          <w:trHeight w:hRule="exact" w:val="314"/>
        </w:trPr>
        <w:tc>
          <w:tcPr>
            <w:tcW w:w="9654"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C335D">
        <w:trPr>
          <w:trHeight w:hRule="exact" w:val="5290"/>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C335D" w:rsidRDefault="004F0F1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C335D" w:rsidRDefault="004F0F1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C335D" w:rsidRDefault="004F0F1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C335D" w:rsidRDefault="004F0F1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C335D" w:rsidRDefault="004F0F1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C335D" w:rsidRDefault="004F0F1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C335D" w:rsidRDefault="004F0F1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C335D" w:rsidRDefault="004F0F1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DC335D" w:rsidRDefault="004F0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35D">
        <w:trPr>
          <w:trHeight w:hRule="exact" w:val="2448"/>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DC335D" w:rsidRDefault="004F0F1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C335D" w:rsidRDefault="004F0F1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C335D" w:rsidRDefault="004F0F1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C335D" w:rsidRDefault="004F0F1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C335D">
        <w:trPr>
          <w:trHeight w:hRule="exact" w:val="277"/>
        </w:trPr>
        <w:tc>
          <w:tcPr>
            <w:tcW w:w="9640" w:type="dxa"/>
          </w:tcPr>
          <w:p w:rsidR="00DC335D" w:rsidRDefault="00DC335D"/>
        </w:tc>
      </w:tr>
      <w:tr w:rsidR="00DC335D">
        <w:trPr>
          <w:trHeight w:hRule="exact" w:val="585"/>
        </w:trPr>
        <w:tc>
          <w:tcPr>
            <w:tcW w:w="9654"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C335D">
        <w:trPr>
          <w:trHeight w:hRule="exact" w:val="12080"/>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335D" w:rsidRDefault="004F0F1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335D" w:rsidRDefault="004F0F1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C335D" w:rsidRDefault="004F0F1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C335D" w:rsidRDefault="004F0F1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C335D" w:rsidRDefault="004F0F1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DC335D" w:rsidRDefault="004F0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35D">
        <w:trPr>
          <w:trHeight w:hRule="exact" w:val="2178"/>
        </w:trPr>
        <w:tc>
          <w:tcPr>
            <w:tcW w:w="9654" w:type="dxa"/>
            <w:shd w:val="clear" w:color="000000" w:fill="FFFFFF"/>
            <w:tcMar>
              <w:left w:w="34" w:type="dxa"/>
              <w:right w:w="34" w:type="dxa"/>
            </w:tcMar>
          </w:tcPr>
          <w:p w:rsidR="00DC335D" w:rsidRDefault="004F0F10">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C335D">
        <w:trPr>
          <w:trHeight w:hRule="exact" w:val="2748"/>
        </w:trPr>
        <w:tc>
          <w:tcPr>
            <w:tcW w:w="9654" w:type="dxa"/>
            <w:shd w:val="clear" w:color="000000" w:fill="FFFFFF"/>
            <w:tcMar>
              <w:left w:w="34" w:type="dxa"/>
              <w:right w:w="34" w:type="dxa"/>
            </w:tcMar>
          </w:tcPr>
          <w:p w:rsidR="00DC335D" w:rsidRDefault="004F0F1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C335D" w:rsidRDefault="00DC335D"/>
    <w:sectPr w:rsidR="00DC33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0F10"/>
    <w:rsid w:val="008A3133"/>
    <w:rsid w:val="00D31453"/>
    <w:rsid w:val="00DC335D"/>
    <w:rsid w:val="00E209E2"/>
    <w:rsid w:val="00FC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92A015-1D91-460A-A7F5-6DD8EBC4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0F10"/>
    <w:rPr>
      <w:color w:val="0563C1" w:themeColor="hyperlink"/>
      <w:u w:val="single"/>
    </w:rPr>
  </w:style>
  <w:style w:type="character" w:styleId="a4">
    <w:name w:val="Unresolved Mention"/>
    <w:basedOn w:val="a0"/>
    <w:uiPriority w:val="99"/>
    <w:semiHidden/>
    <w:unhideWhenUsed/>
    <w:rsid w:val="00FC5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7253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0475"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4642"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66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6462</Words>
  <Characters>36837</Characters>
  <Application>Microsoft Office Word</Application>
  <DocSecurity>0</DocSecurity>
  <Lines>306</Lines>
  <Paragraphs>86</Paragraphs>
  <ScaleCrop>false</ScaleCrop>
  <Company>diakov.net</Company>
  <LinksUpToDate>false</LinksUpToDate>
  <CharactersWithSpaces>43213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2021-2022_ФГОС3++2021_Бак-ОФО-Э(УАиА)(21)_plx_Бухгалтерский (финансовый)  учет и отчетность</dc:title>
  <dc:creator>FastReport.NET</dc:creator>
  <cp:lastModifiedBy>Mark Bernstorf</cp:lastModifiedBy>
  <cp:revision>4</cp:revision>
  <dcterms:created xsi:type="dcterms:W3CDTF">2021-09-19T17:46:00Z</dcterms:created>
  <dcterms:modified xsi:type="dcterms:W3CDTF">2022-11-12T10:25:00Z</dcterms:modified>
</cp:coreProperties>
</file>